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1C" w:rsidRDefault="00F31501">
      <w:r>
        <w:rPr>
          <w:noProof/>
          <w:lang w:eastAsia="en-GB"/>
        </w:rPr>
        <w:drawing>
          <wp:anchor distT="0" distB="0" distL="114300" distR="114300" simplePos="0" relativeHeight="251659264" behindDoc="0" locked="0" layoutInCell="1" allowOverlap="1" wp14:anchorId="22F65916" wp14:editId="5FC46F24">
            <wp:simplePos x="0" y="0"/>
            <wp:positionH relativeFrom="column">
              <wp:posOffset>4576763</wp:posOffset>
            </wp:positionH>
            <wp:positionV relativeFrom="paragraph">
              <wp:posOffset>0</wp:posOffset>
            </wp:positionV>
            <wp:extent cx="1666875" cy="1323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rsidR="00F31501" w:rsidRDefault="00F31501"/>
    <w:p w:rsidR="00F31501" w:rsidRDefault="00F31501"/>
    <w:p w:rsidR="00F31501" w:rsidRDefault="00F31501"/>
    <w:p w:rsidR="00F31501" w:rsidRDefault="00F31501"/>
    <w:p w:rsidR="00F31501" w:rsidRDefault="00F31501"/>
    <w:p w:rsidR="00F31501" w:rsidRDefault="00F31501"/>
    <w:p w:rsidR="00F31501" w:rsidRDefault="00F31501"/>
    <w:p w:rsidR="00E11218" w:rsidRDefault="00E11218">
      <w:pPr>
        <w:rPr>
          <w:rFonts w:ascii="Arial" w:hAnsi="Arial" w:cs="Arial"/>
          <w:b/>
          <w:sz w:val="24"/>
          <w:szCs w:val="24"/>
          <w:u w:val="single"/>
        </w:rPr>
      </w:pPr>
    </w:p>
    <w:p w:rsidR="00F31501" w:rsidRDefault="00B26334">
      <w:pPr>
        <w:rPr>
          <w:rFonts w:ascii="Arial" w:hAnsi="Arial" w:cs="Arial"/>
          <w:b/>
          <w:sz w:val="24"/>
          <w:szCs w:val="24"/>
          <w:u w:val="single"/>
        </w:rPr>
      </w:pPr>
      <w:r>
        <w:rPr>
          <w:rFonts w:ascii="Arial" w:hAnsi="Arial" w:cs="Arial"/>
          <w:b/>
          <w:sz w:val="24"/>
          <w:szCs w:val="24"/>
          <w:u w:val="single"/>
        </w:rPr>
        <w:t>DWP Update</w:t>
      </w:r>
      <w:r w:rsidR="009D64A8">
        <w:rPr>
          <w:rFonts w:ascii="Arial" w:hAnsi="Arial" w:cs="Arial"/>
          <w:b/>
          <w:sz w:val="24"/>
          <w:szCs w:val="24"/>
          <w:u w:val="single"/>
        </w:rPr>
        <w:t xml:space="preserve"> 29.07.20</w:t>
      </w:r>
    </w:p>
    <w:p w:rsidR="00C11BCF" w:rsidRDefault="00C11BCF">
      <w:pPr>
        <w:rPr>
          <w:rFonts w:ascii="Arial" w:hAnsi="Arial" w:cs="Arial"/>
          <w:b/>
          <w:sz w:val="24"/>
          <w:szCs w:val="24"/>
          <w:u w:val="single"/>
        </w:rPr>
      </w:pPr>
    </w:p>
    <w:p w:rsidR="00124170" w:rsidRPr="002947AC" w:rsidRDefault="00124170" w:rsidP="00124170">
      <w:pPr>
        <w:rPr>
          <w:rFonts w:ascii="Arial" w:eastAsia="Times New Roman" w:hAnsi="Arial" w:cs="Arial"/>
          <w:color w:val="333333"/>
          <w:sz w:val="24"/>
          <w:szCs w:val="24"/>
          <w:lang w:eastAsia="en-GB"/>
        </w:rPr>
      </w:pPr>
      <w:r w:rsidRPr="002947AC">
        <w:rPr>
          <w:rFonts w:ascii="Arial" w:eastAsia="Times New Roman" w:hAnsi="Arial" w:cs="Arial"/>
          <w:b/>
          <w:bCs/>
          <w:color w:val="333333"/>
          <w:sz w:val="24"/>
          <w:szCs w:val="24"/>
          <w:lang w:eastAsia="en-GB"/>
        </w:rPr>
        <w:t>Run-on of legacy benefits introduced for new Universal Credit claimants</w:t>
      </w:r>
    </w:p>
    <w:p w:rsidR="00124170" w:rsidRPr="002947AC" w:rsidRDefault="00124170" w:rsidP="00124170">
      <w:pPr>
        <w:rPr>
          <w:rFonts w:ascii="Arial" w:eastAsia="Times New Roman" w:hAnsi="Arial" w:cs="Arial"/>
          <w:color w:val="333333"/>
          <w:sz w:val="24"/>
          <w:szCs w:val="24"/>
          <w:lang w:eastAsia="en-GB"/>
        </w:rPr>
      </w:pPr>
      <w:r w:rsidRPr="002947AC">
        <w:rPr>
          <w:rFonts w:ascii="Arial" w:eastAsia="Times New Roman" w:hAnsi="Arial" w:cs="Arial"/>
          <w:color w:val="333333"/>
          <w:sz w:val="24"/>
          <w:szCs w:val="24"/>
          <w:lang w:eastAsia="en-GB"/>
        </w:rPr>
        <w:t>On 22 July, we introduced a run-on of legacy benefits for those moving to Universal Credit, to provide them with extra support.</w:t>
      </w:r>
    </w:p>
    <w:p w:rsidR="00124170" w:rsidRPr="002947AC" w:rsidRDefault="00124170" w:rsidP="00124170">
      <w:pPr>
        <w:rPr>
          <w:rFonts w:ascii="Arial" w:eastAsia="Times New Roman" w:hAnsi="Arial" w:cs="Arial"/>
          <w:color w:val="333333"/>
          <w:sz w:val="24"/>
          <w:szCs w:val="24"/>
          <w:lang w:eastAsia="en-GB"/>
        </w:rPr>
      </w:pPr>
      <w:r w:rsidRPr="002947AC">
        <w:rPr>
          <w:rFonts w:ascii="Arial" w:eastAsia="Times New Roman" w:hAnsi="Arial" w:cs="Arial"/>
          <w:color w:val="333333"/>
          <w:sz w:val="24"/>
          <w:szCs w:val="24"/>
          <w:lang w:eastAsia="en-GB"/>
        </w:rPr>
        <w:t>This means if someone’s existing claim of income-based Jobseeker’s Allowance (JSA), income-related Employment and Support Allowance (ESA) or Income Support ends due to them applying for Universal Credit they will now receive a new, additional payment, worth up to two weeks of their legacy award. </w:t>
      </w:r>
    </w:p>
    <w:p w:rsidR="00124170" w:rsidRPr="002947AC" w:rsidRDefault="00124170" w:rsidP="00124170">
      <w:pPr>
        <w:rPr>
          <w:rFonts w:ascii="Arial" w:eastAsia="Times New Roman" w:hAnsi="Arial" w:cs="Arial"/>
          <w:color w:val="333333"/>
          <w:sz w:val="24"/>
          <w:szCs w:val="24"/>
          <w:lang w:eastAsia="en-GB"/>
        </w:rPr>
      </w:pPr>
      <w:r w:rsidRPr="002947AC">
        <w:rPr>
          <w:rFonts w:ascii="Arial" w:eastAsia="Times New Roman" w:hAnsi="Arial" w:cs="Arial"/>
          <w:color w:val="333333"/>
          <w:sz w:val="24"/>
          <w:szCs w:val="24"/>
          <w:lang w:eastAsia="en-GB"/>
        </w:rPr>
        <w:t>The one-time run-on payment does not need to be paid back, and will be paid automatically to eligible claimants when they claim Universal Credit for the first time. It will not affect the amount of Universal Credit they receive. </w:t>
      </w:r>
    </w:p>
    <w:p w:rsidR="00124170" w:rsidRPr="002947AC" w:rsidRDefault="00124170" w:rsidP="00124170">
      <w:pPr>
        <w:rPr>
          <w:rFonts w:ascii="Arial" w:eastAsia="Times New Roman" w:hAnsi="Arial" w:cs="Arial"/>
          <w:color w:val="333333"/>
          <w:sz w:val="24"/>
          <w:szCs w:val="24"/>
          <w:lang w:eastAsia="en-GB"/>
        </w:rPr>
      </w:pPr>
      <w:r w:rsidRPr="002947AC">
        <w:rPr>
          <w:rFonts w:ascii="Arial" w:eastAsia="Times New Roman" w:hAnsi="Arial" w:cs="Arial"/>
          <w:color w:val="333333"/>
          <w:sz w:val="24"/>
          <w:szCs w:val="24"/>
          <w:lang w:eastAsia="en-GB"/>
        </w:rPr>
        <w:t>Run-on payments will also be made for other premiums claimants have been receiving prior to moving over to Universal Credit, including Enhanced Disability Premium, carer premium or ESA work-related activity component.</w:t>
      </w:r>
    </w:p>
    <w:p w:rsidR="00124170" w:rsidRPr="002947AC" w:rsidRDefault="00124170" w:rsidP="00124170">
      <w:pPr>
        <w:rPr>
          <w:rFonts w:ascii="Arial" w:hAnsi="Arial" w:cs="Arial"/>
          <w:sz w:val="24"/>
          <w:szCs w:val="24"/>
        </w:rPr>
      </w:pPr>
      <w:hyperlink r:id="rId7" w:tgtFrame="_blank" w:history="1">
        <w:r w:rsidRPr="002947AC">
          <w:rPr>
            <w:rStyle w:val="Hyperlink"/>
            <w:rFonts w:ascii="Arial" w:hAnsi="Arial" w:cs="Arial"/>
            <w:color w:val="005363"/>
            <w:sz w:val="24"/>
            <w:szCs w:val="24"/>
          </w:rPr>
          <w:t>Find out more</w:t>
        </w:r>
      </w:hyperlink>
    </w:p>
    <w:p w:rsidR="00124170" w:rsidRDefault="00124170" w:rsidP="00124170"/>
    <w:p w:rsidR="009D64A8" w:rsidRPr="009D64A8" w:rsidRDefault="009D64A8" w:rsidP="009D64A8">
      <w:pPr>
        <w:pStyle w:val="Heading4"/>
        <w:spacing w:before="0"/>
        <w:rPr>
          <w:rFonts w:ascii="Arial" w:hAnsi="Arial" w:cs="Arial"/>
          <w:i w:val="0"/>
          <w:color w:val="auto"/>
          <w:sz w:val="24"/>
          <w:szCs w:val="24"/>
          <w:lang w:val="en"/>
        </w:rPr>
      </w:pPr>
      <w:r w:rsidRPr="009D64A8">
        <w:rPr>
          <w:rStyle w:val="Strong"/>
          <w:rFonts w:ascii="Arial" w:hAnsi="Arial" w:cs="Arial"/>
          <w:i w:val="0"/>
          <w:color w:val="auto"/>
          <w:sz w:val="24"/>
          <w:szCs w:val="24"/>
          <w:lang w:val="en"/>
        </w:rPr>
        <w:t>Third Party Payment Enquiries</w:t>
      </w:r>
    </w:p>
    <w:p w:rsidR="009D64A8" w:rsidRPr="009D64A8" w:rsidRDefault="009D64A8" w:rsidP="009D64A8">
      <w:pPr>
        <w:pStyle w:val="NormalWeb"/>
        <w:rPr>
          <w:rFonts w:ascii="Arial" w:hAnsi="Arial" w:cs="Arial"/>
          <w:spacing w:val="8"/>
          <w:lang w:val="en"/>
        </w:rPr>
      </w:pPr>
      <w:r w:rsidRPr="009D64A8">
        <w:rPr>
          <w:rFonts w:ascii="Arial" w:hAnsi="Arial" w:cs="Arial"/>
          <w:spacing w:val="8"/>
          <w:lang w:val="en"/>
        </w:rPr>
        <w:t>The way in which Third Party Creditors, Landlords and UC agent contact the Third Party Payment Team is changing. DWP Payment Services Team currently provide a Helpline and mailbox service, for dealing with Third Party Payment (TPP) enquiries. This service is for DWP Third Party Payment Creditors, Landlords and UC agents only and is unable to resolve queries from claimants, from creditors who do not yet have a Third Party Payment creditor reference number, or from private landlords querying a direct rent payment.  </w:t>
      </w:r>
    </w:p>
    <w:p w:rsidR="009D64A8" w:rsidRPr="009D64A8" w:rsidRDefault="009D64A8" w:rsidP="009D64A8">
      <w:pPr>
        <w:pStyle w:val="NormalWeb"/>
        <w:rPr>
          <w:rFonts w:ascii="Arial" w:hAnsi="Arial" w:cs="Arial"/>
          <w:spacing w:val="8"/>
          <w:lang w:val="en"/>
        </w:rPr>
      </w:pPr>
      <w:r w:rsidRPr="009D64A8">
        <w:rPr>
          <w:rFonts w:ascii="Arial" w:hAnsi="Arial" w:cs="Arial"/>
          <w:spacing w:val="8"/>
          <w:lang w:val="en"/>
        </w:rPr>
        <w:t xml:space="preserve">Due to the impact of the Coronavirus pandemic, the TPP team will be operating a mailbox only service with effect from </w:t>
      </w:r>
      <w:r w:rsidRPr="009D64A8">
        <w:rPr>
          <w:rStyle w:val="Strong"/>
          <w:rFonts w:ascii="Arial" w:eastAsiaTheme="majorEastAsia" w:hAnsi="Arial" w:cs="Arial"/>
          <w:spacing w:val="8"/>
          <w:lang w:val="en"/>
        </w:rPr>
        <w:t>Monday 20 July 2020</w:t>
      </w:r>
      <w:r w:rsidRPr="009D64A8">
        <w:rPr>
          <w:rFonts w:ascii="Arial" w:hAnsi="Arial" w:cs="Arial"/>
          <w:spacing w:val="8"/>
          <w:lang w:val="en"/>
        </w:rPr>
        <w:t xml:space="preserve">. You can contact Payment Services via the email address: DWP TPP Enquiries). Creditors and Landlords will be asked to use the </w:t>
      </w:r>
      <w:hyperlink r:id="rId8" w:history="1">
        <w:r w:rsidRPr="009D64A8">
          <w:rPr>
            <w:rStyle w:val="Hyperlink"/>
            <w:rFonts w:ascii="Arial" w:hAnsi="Arial" w:cs="Arial"/>
            <w:spacing w:val="8"/>
            <w:lang w:val="en"/>
          </w:rPr>
          <w:t>TPP Query Template</w:t>
        </w:r>
      </w:hyperlink>
      <w:r w:rsidRPr="009D64A8">
        <w:rPr>
          <w:rStyle w:val="content2"/>
          <w:rFonts w:ascii="Arial" w:hAnsi="Arial" w:cs="Arial"/>
          <w:spacing w:val="8"/>
          <w:lang w:val="en"/>
        </w:rPr>
        <w:t xml:space="preserve"> </w:t>
      </w:r>
      <w:r w:rsidRPr="009D64A8">
        <w:rPr>
          <w:rFonts w:ascii="Arial" w:hAnsi="Arial" w:cs="Arial"/>
          <w:spacing w:val="8"/>
          <w:lang w:val="en"/>
        </w:rPr>
        <w:t xml:space="preserve"> (also available on </w:t>
      </w:r>
      <w:hyperlink r:id="rId9" w:tgtFrame="_blank" w:history="1">
        <w:r w:rsidRPr="009D64A8">
          <w:rPr>
            <w:rStyle w:val="Hyperlink"/>
            <w:rFonts w:ascii="Arial" w:hAnsi="Arial" w:cs="Arial"/>
            <w:spacing w:val="8"/>
            <w:lang w:val="en"/>
          </w:rPr>
          <w:t>GOV.UK</w:t>
        </w:r>
      </w:hyperlink>
      <w:r w:rsidRPr="009D64A8">
        <w:rPr>
          <w:rFonts w:ascii="Arial" w:hAnsi="Arial" w:cs="Arial"/>
          <w:spacing w:val="8"/>
          <w:lang w:val="en"/>
        </w:rPr>
        <w:t>).  The TPP team will aim to respond to queries within 10 working days of receipt. </w:t>
      </w:r>
    </w:p>
    <w:p w:rsidR="009D64A8" w:rsidRPr="009D64A8" w:rsidRDefault="009D64A8" w:rsidP="009D64A8">
      <w:pPr>
        <w:pStyle w:val="NormalWeb"/>
        <w:rPr>
          <w:rFonts w:ascii="Arial" w:hAnsi="Arial" w:cs="Arial"/>
          <w:spacing w:val="8"/>
          <w:lang w:val="en"/>
        </w:rPr>
      </w:pPr>
      <w:r w:rsidRPr="009D64A8">
        <w:rPr>
          <w:rFonts w:ascii="Arial" w:hAnsi="Arial" w:cs="Arial"/>
          <w:spacing w:val="8"/>
          <w:lang w:val="en"/>
        </w:rPr>
        <w:t xml:space="preserve">Creditors have been asked to first check the </w:t>
      </w:r>
      <w:hyperlink r:id="rId10" w:tgtFrame="_blank" w:history="1">
        <w:r w:rsidRPr="009D64A8">
          <w:rPr>
            <w:rStyle w:val="Hyperlink"/>
            <w:rFonts w:ascii="Arial" w:hAnsi="Arial" w:cs="Arial"/>
            <w:spacing w:val="8"/>
            <w:lang w:val="en"/>
          </w:rPr>
          <w:t>TTP Creditors Handbook</w:t>
        </w:r>
      </w:hyperlink>
      <w:r w:rsidRPr="009D64A8">
        <w:rPr>
          <w:rFonts w:ascii="Arial" w:hAnsi="Arial" w:cs="Arial"/>
          <w:spacing w:val="8"/>
          <w:lang w:val="en"/>
        </w:rPr>
        <w:t>, alongside checking any payment queries with their own finance teams before contacting the Third Party Payments Team.</w:t>
      </w:r>
    </w:p>
    <w:p w:rsidR="009D64A8" w:rsidRDefault="009D64A8" w:rsidP="009D64A8">
      <w:pPr>
        <w:pStyle w:val="NormalWeb"/>
        <w:rPr>
          <w:rStyle w:val="Strong"/>
          <w:rFonts w:eastAsiaTheme="majorEastAsia"/>
        </w:rPr>
      </w:pPr>
      <w:r w:rsidRPr="009D64A8">
        <w:rPr>
          <w:rStyle w:val="Strong"/>
          <w:rFonts w:ascii="Arial" w:eastAsiaTheme="majorEastAsia" w:hAnsi="Arial" w:cs="Arial"/>
          <w:spacing w:val="8"/>
          <w:lang w:val="en"/>
        </w:rPr>
        <w:t>Please do not give this email address to claimants as the TPP team will</w:t>
      </w:r>
      <w:r>
        <w:rPr>
          <w:rStyle w:val="Strong"/>
          <w:rFonts w:ascii="Arial" w:eastAsiaTheme="majorEastAsia" w:hAnsi="Arial" w:cs="Arial"/>
          <w:spacing w:val="8"/>
          <w:lang w:val="en"/>
        </w:rPr>
        <w:t xml:space="preserve"> be unable to help them</w:t>
      </w:r>
    </w:p>
    <w:p w:rsidR="009D64A8" w:rsidRDefault="009D64A8" w:rsidP="009D64A8">
      <w:pPr>
        <w:pStyle w:val="NormalWeb"/>
        <w:rPr>
          <w:rStyle w:val="Strong"/>
          <w:rFonts w:ascii="Arial" w:eastAsiaTheme="majorEastAsia" w:hAnsi="Arial" w:cs="Arial"/>
          <w:spacing w:val="8"/>
          <w:lang w:val="en"/>
        </w:rPr>
      </w:pPr>
    </w:p>
    <w:p w:rsidR="00124170" w:rsidRDefault="00124170" w:rsidP="009D64A8">
      <w:pPr>
        <w:pStyle w:val="Heading4"/>
        <w:spacing w:before="0"/>
        <w:rPr>
          <w:rStyle w:val="Strong"/>
          <w:rFonts w:ascii="Arial" w:hAnsi="Arial" w:cs="Arial"/>
          <w:i w:val="0"/>
          <w:color w:val="auto"/>
          <w:sz w:val="24"/>
          <w:szCs w:val="24"/>
          <w:lang w:val="en"/>
        </w:rPr>
      </w:pPr>
    </w:p>
    <w:p w:rsidR="009D64A8" w:rsidRPr="009D64A8" w:rsidRDefault="009D64A8" w:rsidP="009D64A8">
      <w:pPr>
        <w:pStyle w:val="Heading4"/>
        <w:spacing w:before="0"/>
        <w:rPr>
          <w:rFonts w:ascii="Arial" w:hAnsi="Arial" w:cs="Arial"/>
          <w:i w:val="0"/>
          <w:color w:val="auto"/>
          <w:spacing w:val="4"/>
          <w:sz w:val="24"/>
          <w:szCs w:val="24"/>
        </w:rPr>
      </w:pPr>
      <w:r w:rsidRPr="009D64A8">
        <w:rPr>
          <w:rStyle w:val="Strong"/>
          <w:rFonts w:ascii="Arial" w:hAnsi="Arial" w:cs="Arial"/>
          <w:i w:val="0"/>
          <w:color w:val="auto"/>
          <w:sz w:val="24"/>
          <w:szCs w:val="24"/>
          <w:lang w:val="en"/>
        </w:rPr>
        <w:t>Lasting Power of Attorney (LPA) Online Service</w:t>
      </w:r>
    </w:p>
    <w:p w:rsidR="00124170" w:rsidRDefault="009D64A8" w:rsidP="009D64A8">
      <w:pPr>
        <w:pStyle w:val="NormalWeb"/>
        <w:rPr>
          <w:rFonts w:ascii="Arial" w:hAnsi="Arial" w:cs="Arial"/>
          <w:spacing w:val="8"/>
          <w:lang w:val="en"/>
        </w:rPr>
      </w:pPr>
      <w:r w:rsidRPr="009D64A8">
        <w:rPr>
          <w:rFonts w:ascii="Arial" w:hAnsi="Arial" w:cs="Arial"/>
          <w:spacing w:val="8"/>
          <w:lang w:val="en"/>
        </w:rPr>
        <w:t xml:space="preserve">From </w:t>
      </w:r>
      <w:hyperlink r:id="rId11" w:tgtFrame="_blank" w:history="1">
        <w:r w:rsidRPr="009D64A8">
          <w:rPr>
            <w:rStyle w:val="Hyperlink"/>
            <w:rFonts w:ascii="Arial" w:hAnsi="Arial" w:cs="Arial"/>
            <w:spacing w:val="8"/>
            <w:lang w:val="en"/>
          </w:rPr>
          <w:t>17 July 2020</w:t>
        </w:r>
        <w:r w:rsidRPr="009D64A8">
          <w:rPr>
            <w:rStyle w:val="element-invisible1"/>
            <w:rFonts w:ascii="Arial" w:hAnsi="Arial" w:cs="Arial"/>
            <w:color w:val="0000FF"/>
            <w:spacing w:val="8"/>
            <w:lang w:val="en"/>
          </w:rPr>
          <w:t xml:space="preserve"> </w:t>
        </w:r>
      </w:hyperlink>
      <w:r w:rsidRPr="009D64A8">
        <w:rPr>
          <w:rFonts w:ascii="Arial" w:hAnsi="Arial" w:cs="Arial"/>
          <w:spacing w:val="8"/>
          <w:lang w:val="en"/>
        </w:rPr>
        <w:t xml:space="preserve">all newly registered LPAs with the Office of the Public Guardian will at registration stage be offered an online account, and can then self-generate an Access Code, enabling 3rd parties to view evidence of LPA. </w:t>
      </w:r>
    </w:p>
    <w:p w:rsidR="009D64A8" w:rsidRPr="009D64A8" w:rsidRDefault="009D64A8" w:rsidP="009D64A8">
      <w:pPr>
        <w:pStyle w:val="NormalWeb"/>
        <w:rPr>
          <w:rFonts w:ascii="Arial" w:hAnsi="Arial" w:cs="Arial"/>
          <w:spacing w:val="8"/>
          <w:lang w:val="en"/>
        </w:rPr>
      </w:pPr>
      <w:r w:rsidRPr="009D64A8">
        <w:rPr>
          <w:rFonts w:ascii="Arial" w:hAnsi="Arial" w:cs="Arial"/>
          <w:spacing w:val="8"/>
          <w:lang w:val="en"/>
        </w:rPr>
        <w:t>LPAs can then choose to provide the Access Code to organisations to verify the LPA online via GOV.UK, removing the requirement to submit paper documents.</w:t>
      </w:r>
    </w:p>
    <w:p w:rsidR="009D64A8" w:rsidRDefault="009D64A8" w:rsidP="009D64A8">
      <w:pPr>
        <w:pStyle w:val="NormalWeb"/>
      </w:pPr>
    </w:p>
    <w:p w:rsidR="009D64A8" w:rsidRPr="009D64A8" w:rsidRDefault="009D64A8" w:rsidP="009D64A8">
      <w:pPr>
        <w:pStyle w:val="Heading4"/>
        <w:spacing w:before="0"/>
        <w:rPr>
          <w:rFonts w:ascii="Arial" w:hAnsi="Arial" w:cs="Arial"/>
          <w:i w:val="0"/>
          <w:color w:val="auto"/>
          <w:sz w:val="24"/>
          <w:szCs w:val="24"/>
          <w:lang w:val="en"/>
        </w:rPr>
      </w:pPr>
      <w:r w:rsidRPr="009D64A8">
        <w:rPr>
          <w:rStyle w:val="Strong"/>
          <w:rFonts w:ascii="Arial" w:hAnsi="Arial" w:cs="Arial"/>
          <w:i w:val="0"/>
          <w:color w:val="auto"/>
          <w:sz w:val="24"/>
          <w:szCs w:val="24"/>
          <w:lang w:val="en"/>
        </w:rPr>
        <w:t>Check Your State Pension – Name Change</w:t>
      </w:r>
    </w:p>
    <w:p w:rsidR="009D64A8" w:rsidRDefault="009D64A8" w:rsidP="009D64A8">
      <w:pPr>
        <w:pStyle w:val="NormalWeb"/>
        <w:rPr>
          <w:rFonts w:ascii="Arial" w:hAnsi="Arial" w:cs="Arial"/>
          <w:spacing w:val="8"/>
          <w:lang w:val="en"/>
        </w:rPr>
      </w:pPr>
      <w:r>
        <w:rPr>
          <w:rFonts w:ascii="Arial" w:hAnsi="Arial" w:cs="Arial"/>
          <w:spacing w:val="8"/>
          <w:lang w:val="en"/>
        </w:rPr>
        <w:t>Check your State Pension is an award winning live digital service enabling people under State Pension age to view a forecast online. The service went live in 2016 and has been viewed in excess of 21 million times.</w:t>
      </w:r>
    </w:p>
    <w:p w:rsidR="009D64A8" w:rsidRDefault="009D64A8" w:rsidP="009D64A8">
      <w:pPr>
        <w:pStyle w:val="NormalWeb"/>
        <w:rPr>
          <w:rFonts w:ascii="Arial" w:hAnsi="Arial" w:cs="Arial"/>
          <w:spacing w:val="8"/>
          <w:lang w:val="en"/>
        </w:rPr>
      </w:pPr>
      <w:r>
        <w:rPr>
          <w:rFonts w:ascii="Arial" w:hAnsi="Arial" w:cs="Arial"/>
          <w:spacing w:val="8"/>
          <w:lang w:val="en"/>
        </w:rPr>
        <w:t xml:space="preserve">Even when a service is live it’s important to keep monitoring, researching and iterating to improve the user experience. As a result the service will now be called Check Your State Pension forecast. </w:t>
      </w:r>
      <w:hyperlink r:id="rId12" w:tgtFrame="_blank" w:history="1">
        <w:r>
          <w:rPr>
            <w:rStyle w:val="Hyperlink"/>
            <w:spacing w:val="8"/>
            <w:lang w:val="en"/>
          </w:rPr>
          <w:t>Read</w:t>
        </w:r>
        <w:r>
          <w:rPr>
            <w:rStyle w:val="element-invisible1"/>
            <w:rFonts w:ascii="Arial" w:hAnsi="Arial" w:cs="Arial"/>
            <w:color w:val="0000FF"/>
            <w:spacing w:val="8"/>
            <w:lang w:val="en"/>
          </w:rPr>
          <w:t xml:space="preserve"> </w:t>
        </w:r>
      </w:hyperlink>
      <w:r>
        <w:rPr>
          <w:rFonts w:ascii="Arial" w:hAnsi="Arial" w:cs="Arial"/>
          <w:spacing w:val="8"/>
          <w:lang w:val="en"/>
        </w:rPr>
        <w:t xml:space="preserve">about why this change has been deployed to improve the service even further. The name change does not alter where the service can be found on </w:t>
      </w:r>
      <w:hyperlink r:id="rId13" w:tgtFrame="_blank" w:history="1">
        <w:r>
          <w:rPr>
            <w:rStyle w:val="Hyperlink"/>
            <w:spacing w:val="8"/>
            <w:lang w:val="en"/>
          </w:rPr>
          <w:t>GOV.UK</w:t>
        </w:r>
      </w:hyperlink>
    </w:p>
    <w:p w:rsidR="009D64A8" w:rsidRDefault="009D64A8" w:rsidP="009D64A8">
      <w:pPr>
        <w:pStyle w:val="NormalWeb"/>
      </w:pPr>
    </w:p>
    <w:p w:rsidR="009D64A8" w:rsidRPr="009D64A8" w:rsidRDefault="009D64A8" w:rsidP="009D64A8">
      <w:pPr>
        <w:pStyle w:val="Heading4"/>
        <w:spacing w:before="0"/>
        <w:rPr>
          <w:rFonts w:ascii="Arial" w:hAnsi="Arial" w:cs="Arial"/>
          <w:i w:val="0"/>
          <w:color w:val="auto"/>
          <w:sz w:val="24"/>
          <w:szCs w:val="24"/>
          <w:lang w:val="en"/>
        </w:rPr>
      </w:pPr>
      <w:r w:rsidRPr="009D64A8">
        <w:rPr>
          <w:rStyle w:val="Strong"/>
          <w:rFonts w:ascii="Arial" w:hAnsi="Arial" w:cs="Arial"/>
          <w:i w:val="0"/>
          <w:color w:val="auto"/>
          <w:sz w:val="24"/>
          <w:szCs w:val="24"/>
          <w:lang w:val="en"/>
        </w:rPr>
        <w:t>Health and Care Visa</w:t>
      </w:r>
    </w:p>
    <w:p w:rsidR="009D64A8" w:rsidRPr="009D64A8" w:rsidRDefault="009D64A8" w:rsidP="009D64A8">
      <w:pPr>
        <w:pStyle w:val="NormalWeb"/>
        <w:rPr>
          <w:rFonts w:ascii="Arial" w:hAnsi="Arial" w:cs="Arial"/>
          <w:spacing w:val="8"/>
          <w:lang w:val="en"/>
        </w:rPr>
      </w:pPr>
      <w:r w:rsidRPr="009D64A8">
        <w:rPr>
          <w:rFonts w:ascii="Arial" w:hAnsi="Arial" w:cs="Arial"/>
          <w:spacing w:val="8"/>
          <w:lang w:val="en"/>
        </w:rPr>
        <w:t xml:space="preserve">The </w:t>
      </w:r>
      <w:hyperlink r:id="rId14" w:tgtFrame="_blank" w:history="1">
        <w:r w:rsidRPr="009D64A8">
          <w:rPr>
            <w:rStyle w:val="Hyperlink"/>
            <w:rFonts w:ascii="Arial" w:hAnsi="Arial" w:cs="Arial"/>
            <w:spacing w:val="8"/>
            <w:lang w:val="en"/>
          </w:rPr>
          <w:t>new Health and Care Visa</w:t>
        </w:r>
        <w:r w:rsidRPr="009D64A8">
          <w:rPr>
            <w:rStyle w:val="element-invisible1"/>
            <w:rFonts w:ascii="Arial" w:hAnsi="Arial" w:cs="Arial"/>
            <w:color w:val="0000FF"/>
            <w:spacing w:val="8"/>
            <w:lang w:val="en"/>
          </w:rPr>
          <w:t xml:space="preserve"> </w:t>
        </w:r>
      </w:hyperlink>
      <w:r w:rsidRPr="009D64A8">
        <w:rPr>
          <w:rFonts w:ascii="Arial" w:hAnsi="Arial" w:cs="Arial"/>
          <w:spacing w:val="8"/>
          <w:lang w:val="en"/>
        </w:rPr>
        <w:t>will make it cheaper, quicker and easier for healthcare professionals from around the world to come to the UK.</w:t>
      </w:r>
    </w:p>
    <w:p w:rsidR="009D64A8" w:rsidRPr="009D64A8" w:rsidRDefault="009D64A8" w:rsidP="009D64A8">
      <w:pPr>
        <w:pStyle w:val="NormalWeb"/>
        <w:rPr>
          <w:rFonts w:ascii="Arial" w:hAnsi="Arial" w:cs="Arial"/>
          <w:spacing w:val="8"/>
          <w:lang w:val="en"/>
        </w:rPr>
      </w:pPr>
    </w:p>
    <w:p w:rsidR="009D64A8" w:rsidRPr="009D64A8" w:rsidRDefault="009D64A8" w:rsidP="009D64A8">
      <w:pPr>
        <w:pStyle w:val="Heading4"/>
        <w:spacing w:before="0"/>
        <w:rPr>
          <w:rFonts w:ascii="Arial" w:hAnsi="Arial" w:cs="Arial"/>
          <w:i w:val="0"/>
          <w:color w:val="auto"/>
          <w:spacing w:val="4"/>
          <w:sz w:val="24"/>
          <w:szCs w:val="24"/>
          <w:lang w:val="en"/>
        </w:rPr>
      </w:pPr>
      <w:r w:rsidRPr="009D64A8">
        <w:rPr>
          <w:rStyle w:val="Strong"/>
          <w:rFonts w:ascii="Arial" w:hAnsi="Arial" w:cs="Arial"/>
          <w:i w:val="0"/>
          <w:color w:val="auto"/>
          <w:sz w:val="24"/>
          <w:szCs w:val="24"/>
          <w:lang w:val="en"/>
        </w:rPr>
        <w:t>Boost for Tax Payers</w:t>
      </w:r>
    </w:p>
    <w:p w:rsidR="009D64A8" w:rsidRPr="009D64A8" w:rsidRDefault="009D64A8" w:rsidP="009D64A8">
      <w:pPr>
        <w:pStyle w:val="NormalWeb"/>
        <w:rPr>
          <w:rFonts w:ascii="Arial" w:hAnsi="Arial" w:cs="Arial"/>
          <w:spacing w:val="8"/>
          <w:lang w:val="en"/>
        </w:rPr>
      </w:pPr>
      <w:r w:rsidRPr="009D64A8">
        <w:rPr>
          <w:rFonts w:ascii="Arial" w:hAnsi="Arial" w:cs="Arial"/>
          <w:spacing w:val="8"/>
          <w:lang w:val="en"/>
        </w:rPr>
        <w:t xml:space="preserve">HMRC is reminding people that anyone who has difficulty paying their second 2019 to 2020 </w:t>
      </w:r>
      <w:hyperlink r:id="rId15" w:tgtFrame="_blank" w:history="1">
        <w:r w:rsidRPr="009D64A8">
          <w:rPr>
            <w:rStyle w:val="Hyperlink"/>
            <w:rFonts w:ascii="Arial" w:hAnsi="Arial" w:cs="Arial"/>
            <w:spacing w:val="8"/>
            <w:lang w:val="en"/>
          </w:rPr>
          <w:t xml:space="preserve">Self Assessment </w:t>
        </w:r>
      </w:hyperlink>
      <w:r w:rsidRPr="009D64A8">
        <w:rPr>
          <w:rFonts w:ascii="Arial" w:hAnsi="Arial" w:cs="Arial"/>
          <w:spacing w:val="8"/>
          <w:lang w:val="en"/>
        </w:rPr>
        <w:t>payment on account can take advantage of automatically deferring the payment until 31 January 2021.</w:t>
      </w:r>
    </w:p>
    <w:p w:rsidR="009D64A8" w:rsidRPr="009D64A8" w:rsidRDefault="009D64A8" w:rsidP="009D64A8">
      <w:pPr>
        <w:pStyle w:val="NormalWeb"/>
        <w:rPr>
          <w:rFonts w:ascii="Arial" w:hAnsi="Arial" w:cs="Arial"/>
          <w:spacing w:val="8"/>
          <w:lang w:val="en"/>
        </w:rPr>
      </w:pPr>
    </w:p>
    <w:p w:rsidR="009D64A8" w:rsidRPr="009D64A8" w:rsidRDefault="009D64A8" w:rsidP="009D64A8">
      <w:pPr>
        <w:pStyle w:val="Heading4"/>
        <w:spacing w:before="0"/>
        <w:rPr>
          <w:rFonts w:ascii="Arial" w:hAnsi="Arial" w:cs="Arial"/>
          <w:i w:val="0"/>
          <w:color w:val="auto"/>
          <w:spacing w:val="4"/>
          <w:sz w:val="24"/>
          <w:szCs w:val="24"/>
          <w:lang w:val="en"/>
        </w:rPr>
      </w:pPr>
      <w:r w:rsidRPr="009D64A8">
        <w:rPr>
          <w:rStyle w:val="Strong"/>
          <w:rFonts w:ascii="Arial" w:hAnsi="Arial" w:cs="Arial"/>
          <w:i w:val="0"/>
          <w:color w:val="auto"/>
          <w:sz w:val="24"/>
          <w:szCs w:val="24"/>
          <w:lang w:val="en"/>
        </w:rPr>
        <w:t>Range of Support for EU Settlement Scheme</w:t>
      </w:r>
    </w:p>
    <w:p w:rsidR="009D64A8" w:rsidRPr="009D64A8" w:rsidRDefault="009D64A8" w:rsidP="009D64A8">
      <w:pPr>
        <w:pStyle w:val="NormalWeb"/>
        <w:rPr>
          <w:rFonts w:ascii="Arial" w:hAnsi="Arial" w:cs="Arial"/>
          <w:spacing w:val="8"/>
          <w:lang w:val="en"/>
        </w:rPr>
      </w:pPr>
      <w:r w:rsidRPr="009D64A8">
        <w:rPr>
          <w:rFonts w:ascii="Arial" w:hAnsi="Arial" w:cs="Arial"/>
          <w:spacing w:val="8"/>
          <w:lang w:val="en"/>
        </w:rPr>
        <w:t xml:space="preserve">Eight charities in Scotland, and 57 organisations and local authorities across the UK, awarded up to £17 million in funding to </w:t>
      </w:r>
      <w:hyperlink r:id="rId16" w:tgtFrame="_blank" w:history="1">
        <w:r w:rsidRPr="009D64A8">
          <w:rPr>
            <w:rStyle w:val="Hyperlink"/>
            <w:rFonts w:ascii="Arial" w:hAnsi="Arial" w:cs="Arial"/>
            <w:spacing w:val="8"/>
            <w:lang w:val="en"/>
          </w:rPr>
          <w:t>help vulnerable EU citizens</w:t>
        </w:r>
        <w:r w:rsidRPr="009D64A8">
          <w:rPr>
            <w:rStyle w:val="element-invisible1"/>
            <w:rFonts w:ascii="Arial" w:hAnsi="Arial" w:cs="Arial"/>
            <w:color w:val="0000FF"/>
            <w:spacing w:val="8"/>
            <w:lang w:val="en"/>
          </w:rPr>
          <w:t xml:space="preserve"> </w:t>
        </w:r>
      </w:hyperlink>
      <w:r w:rsidRPr="009D64A8">
        <w:rPr>
          <w:rFonts w:ascii="Arial" w:hAnsi="Arial" w:cs="Arial"/>
          <w:spacing w:val="8"/>
          <w:lang w:val="en"/>
        </w:rPr>
        <w:t>apply to the EU Settlement Scheme.</w:t>
      </w:r>
    </w:p>
    <w:p w:rsidR="009D64A8" w:rsidRPr="009D64A8" w:rsidRDefault="009D64A8" w:rsidP="009D64A8">
      <w:pPr>
        <w:pStyle w:val="NormalWeb"/>
        <w:rPr>
          <w:rFonts w:ascii="Arial" w:hAnsi="Arial" w:cs="Arial"/>
          <w:spacing w:val="8"/>
          <w:lang w:val="en"/>
        </w:rPr>
      </w:pPr>
    </w:p>
    <w:p w:rsidR="009D64A8" w:rsidRPr="009D64A8" w:rsidRDefault="009D64A8" w:rsidP="009D64A8">
      <w:pPr>
        <w:pStyle w:val="Heading4"/>
        <w:spacing w:before="0"/>
        <w:rPr>
          <w:rFonts w:ascii="Arial" w:hAnsi="Arial" w:cs="Arial"/>
          <w:i w:val="0"/>
          <w:color w:val="auto"/>
          <w:spacing w:val="4"/>
          <w:sz w:val="24"/>
          <w:szCs w:val="24"/>
          <w:lang w:val="en"/>
        </w:rPr>
      </w:pPr>
      <w:r w:rsidRPr="009D64A8">
        <w:rPr>
          <w:rStyle w:val="Strong"/>
          <w:rFonts w:ascii="Arial" w:hAnsi="Arial" w:cs="Arial"/>
          <w:i w:val="0"/>
          <w:color w:val="auto"/>
          <w:sz w:val="24"/>
          <w:szCs w:val="24"/>
          <w:lang w:val="en"/>
        </w:rPr>
        <w:t>English Language Learning - England</w:t>
      </w:r>
    </w:p>
    <w:p w:rsidR="009D64A8" w:rsidRPr="009D64A8" w:rsidRDefault="00124170" w:rsidP="009D64A8">
      <w:pPr>
        <w:pStyle w:val="NormalWeb"/>
        <w:rPr>
          <w:rFonts w:ascii="Arial" w:hAnsi="Arial" w:cs="Arial"/>
          <w:spacing w:val="8"/>
          <w:lang w:val="en"/>
        </w:rPr>
      </w:pPr>
      <w:hyperlink r:id="rId17" w:tgtFrame="_blank" w:history="1">
        <w:r w:rsidR="009D64A8" w:rsidRPr="009D64A8">
          <w:rPr>
            <w:rStyle w:val="Hyperlink"/>
            <w:rFonts w:ascii="Arial" w:hAnsi="Arial" w:cs="Arial"/>
            <w:spacing w:val="8"/>
            <w:lang w:val="en"/>
          </w:rPr>
          <w:t>£5.1 million</w:t>
        </w:r>
        <w:r w:rsidR="009D64A8" w:rsidRPr="009D64A8">
          <w:rPr>
            <w:rStyle w:val="element-invisible1"/>
            <w:rFonts w:ascii="Arial" w:hAnsi="Arial" w:cs="Arial"/>
            <w:color w:val="0000FF"/>
            <w:spacing w:val="8"/>
            <w:lang w:val="en"/>
          </w:rPr>
          <w:t xml:space="preserve"> </w:t>
        </w:r>
      </w:hyperlink>
      <w:r w:rsidR="009D64A8" w:rsidRPr="009D64A8">
        <w:rPr>
          <w:rFonts w:ascii="Arial" w:hAnsi="Arial" w:cs="Arial"/>
          <w:spacing w:val="8"/>
          <w:lang w:val="en"/>
        </w:rPr>
        <w:t>has been awarded to the English for Speakers of Other Languages for Integration Fund for classes and language learning activities in 30 areas across England. The new programme will offer English language sessions to those with little or no written or spoken English.</w:t>
      </w:r>
    </w:p>
    <w:p w:rsidR="00124170" w:rsidRDefault="00124170" w:rsidP="00942720">
      <w:pPr>
        <w:rPr>
          <w:rFonts w:ascii="Arial" w:eastAsia="Times New Roman" w:hAnsi="Arial" w:cs="Arial"/>
          <w:b/>
          <w:bCs/>
          <w:color w:val="333333"/>
          <w:sz w:val="24"/>
          <w:szCs w:val="24"/>
          <w:lang w:eastAsia="en-GB"/>
        </w:rPr>
      </w:pPr>
    </w:p>
    <w:p w:rsidR="00124170" w:rsidRDefault="00124170" w:rsidP="00942720">
      <w:pPr>
        <w:rPr>
          <w:rFonts w:ascii="Arial" w:eastAsia="Times New Roman" w:hAnsi="Arial" w:cs="Arial"/>
          <w:b/>
          <w:bCs/>
          <w:color w:val="333333"/>
          <w:sz w:val="24"/>
          <w:szCs w:val="24"/>
          <w:lang w:eastAsia="en-GB"/>
        </w:rPr>
      </w:pPr>
    </w:p>
    <w:p w:rsidR="00942720" w:rsidRPr="002947AC" w:rsidRDefault="00942720" w:rsidP="00942720">
      <w:pPr>
        <w:rPr>
          <w:rFonts w:ascii="Arial" w:eastAsia="Times New Roman" w:hAnsi="Arial" w:cs="Arial"/>
          <w:color w:val="333333"/>
          <w:sz w:val="24"/>
          <w:szCs w:val="24"/>
          <w:lang w:eastAsia="en-GB"/>
        </w:rPr>
      </w:pPr>
      <w:r w:rsidRPr="002947AC">
        <w:rPr>
          <w:rFonts w:ascii="Arial" w:eastAsia="Times New Roman" w:hAnsi="Arial" w:cs="Arial"/>
          <w:b/>
          <w:bCs/>
          <w:color w:val="333333"/>
          <w:sz w:val="24"/>
          <w:szCs w:val="24"/>
          <w:lang w:eastAsia="en-GB"/>
        </w:rPr>
        <w:t>Reintroduction of medical evidence</w:t>
      </w:r>
    </w:p>
    <w:p w:rsidR="00942720" w:rsidRPr="002947AC" w:rsidRDefault="00942720" w:rsidP="00942720">
      <w:pPr>
        <w:rPr>
          <w:rFonts w:ascii="Arial" w:eastAsia="Times New Roman" w:hAnsi="Arial" w:cs="Arial"/>
          <w:color w:val="333333"/>
          <w:sz w:val="24"/>
          <w:szCs w:val="24"/>
          <w:lang w:eastAsia="en-GB"/>
        </w:rPr>
      </w:pPr>
      <w:r w:rsidRPr="002947AC">
        <w:rPr>
          <w:rFonts w:ascii="Arial" w:eastAsia="Times New Roman" w:hAnsi="Arial" w:cs="Arial"/>
          <w:color w:val="333333"/>
          <w:sz w:val="24"/>
          <w:szCs w:val="24"/>
          <w:lang w:eastAsia="en-GB"/>
        </w:rPr>
        <w:t>As part of the Department's response to COVID-19, the requirement to provide medical evidence to support claims to Employment and Support Allowance (ESA) and New Style Employment Support Allowance (NSESA) was deferred. We are now reintroducing this requirement on a phased basis. All new claims received from 10 July 2020 for ESA and NSESA must be supported by medical evidence.</w:t>
      </w:r>
    </w:p>
    <w:p w:rsidR="00942720" w:rsidRPr="002947AC" w:rsidRDefault="00942720" w:rsidP="00942720">
      <w:pPr>
        <w:rPr>
          <w:rFonts w:ascii="Arial" w:eastAsia="Times New Roman" w:hAnsi="Arial" w:cs="Arial"/>
          <w:color w:val="333333"/>
          <w:sz w:val="24"/>
          <w:szCs w:val="24"/>
          <w:lang w:eastAsia="en-GB"/>
        </w:rPr>
      </w:pPr>
      <w:r w:rsidRPr="002947AC">
        <w:rPr>
          <w:rFonts w:ascii="Arial" w:eastAsia="Times New Roman" w:hAnsi="Arial" w:cs="Arial"/>
          <w:color w:val="333333"/>
          <w:sz w:val="24"/>
          <w:szCs w:val="24"/>
          <w:lang w:eastAsia="en-GB"/>
        </w:rPr>
        <w:t>For claims in existence prior to 10 July 2020, medical evidence will be introduced gradually and we will write to all of those claimants advising the date from which they are required to provide evidence in the coming weeks.</w:t>
      </w:r>
    </w:p>
    <w:p w:rsidR="00942720" w:rsidRPr="002947AC" w:rsidRDefault="00124170" w:rsidP="00942720">
      <w:pPr>
        <w:rPr>
          <w:rFonts w:ascii="Arial" w:eastAsia="Times New Roman" w:hAnsi="Arial" w:cs="Arial"/>
          <w:color w:val="333333"/>
          <w:sz w:val="24"/>
          <w:szCs w:val="24"/>
          <w:lang w:eastAsia="en-GB"/>
        </w:rPr>
      </w:pPr>
      <w:hyperlink r:id="rId18" w:tgtFrame="_blank" w:history="1">
        <w:r w:rsidR="00942720" w:rsidRPr="002947AC">
          <w:rPr>
            <w:rFonts w:ascii="Arial" w:eastAsia="Times New Roman" w:hAnsi="Arial" w:cs="Arial"/>
            <w:color w:val="005363"/>
            <w:sz w:val="24"/>
            <w:szCs w:val="24"/>
            <w:u w:val="single"/>
            <w:lang w:eastAsia="en-GB"/>
          </w:rPr>
          <w:t>Find out more</w:t>
        </w:r>
      </w:hyperlink>
    </w:p>
    <w:p w:rsidR="000E452E" w:rsidRDefault="000E452E" w:rsidP="000E452E">
      <w:pPr>
        <w:rPr>
          <w:rFonts w:eastAsia="Times New Roman" w:cs="Arial"/>
          <w:color w:val="333333"/>
          <w:sz w:val="21"/>
          <w:szCs w:val="21"/>
          <w:lang w:eastAsia="en-GB"/>
        </w:rPr>
      </w:pPr>
    </w:p>
    <w:p w:rsidR="00942720" w:rsidRPr="002947AC" w:rsidRDefault="00942720" w:rsidP="00942720">
      <w:pPr>
        <w:rPr>
          <w:rFonts w:ascii="Arial" w:eastAsia="Times New Roman" w:hAnsi="Arial" w:cs="Arial"/>
          <w:color w:val="333333"/>
          <w:sz w:val="24"/>
          <w:szCs w:val="24"/>
          <w:lang w:eastAsia="en-GB"/>
        </w:rPr>
      </w:pPr>
      <w:bookmarkStart w:id="0" w:name="_GoBack"/>
      <w:bookmarkEnd w:id="0"/>
      <w:r w:rsidRPr="002947AC">
        <w:rPr>
          <w:rFonts w:ascii="Arial" w:eastAsia="Times New Roman" w:hAnsi="Arial" w:cs="Arial"/>
          <w:b/>
          <w:bCs/>
          <w:color w:val="333333"/>
          <w:sz w:val="24"/>
          <w:szCs w:val="24"/>
          <w:lang w:eastAsia="en-GB"/>
        </w:rPr>
        <w:t>Video Relay Service (VRS) - Support for deaf British Sign Language (BSL) users</w:t>
      </w:r>
      <w:r w:rsidRPr="002947AC">
        <w:rPr>
          <w:rFonts w:ascii="Arial" w:eastAsia="Times New Roman" w:hAnsi="Arial" w:cs="Arial"/>
          <w:color w:val="333333"/>
          <w:sz w:val="24"/>
          <w:szCs w:val="24"/>
          <w:lang w:eastAsia="en-GB"/>
        </w:rPr>
        <w:t> </w:t>
      </w:r>
    </w:p>
    <w:p w:rsidR="00942720" w:rsidRPr="002947AC" w:rsidRDefault="00942720" w:rsidP="00942720">
      <w:pPr>
        <w:rPr>
          <w:rFonts w:ascii="Arial" w:eastAsia="Times New Roman" w:hAnsi="Arial" w:cs="Arial"/>
          <w:color w:val="333333"/>
          <w:sz w:val="24"/>
          <w:szCs w:val="24"/>
          <w:lang w:eastAsia="en-GB"/>
        </w:rPr>
      </w:pPr>
      <w:r w:rsidRPr="002947AC">
        <w:rPr>
          <w:rFonts w:ascii="Arial" w:eastAsia="Times New Roman" w:hAnsi="Arial" w:cs="Arial"/>
          <w:color w:val="333333"/>
          <w:sz w:val="24"/>
          <w:szCs w:val="24"/>
          <w:lang w:eastAsia="en-GB"/>
        </w:rPr>
        <w:t xml:space="preserve">The Video Relay Service has now been made available for people claiming </w:t>
      </w:r>
      <w:hyperlink r:id="rId19" w:tgtFrame="_blank" w:history="1">
        <w:r w:rsidRPr="002947AC">
          <w:rPr>
            <w:rFonts w:ascii="Arial" w:eastAsia="Times New Roman" w:hAnsi="Arial" w:cs="Arial"/>
            <w:color w:val="005363"/>
            <w:sz w:val="24"/>
            <w:szCs w:val="24"/>
            <w:u w:val="single"/>
            <w:lang w:eastAsia="en-GB"/>
          </w:rPr>
          <w:t>Maternity Allowance</w:t>
        </w:r>
      </w:hyperlink>
      <w:r w:rsidRPr="002947AC">
        <w:rPr>
          <w:rFonts w:ascii="Arial" w:eastAsia="Times New Roman" w:hAnsi="Arial" w:cs="Arial"/>
          <w:color w:val="333333"/>
          <w:sz w:val="24"/>
          <w:szCs w:val="24"/>
          <w:lang w:eastAsia="en-GB"/>
        </w:rPr>
        <w:t xml:space="preserve"> and those accessing support from </w:t>
      </w:r>
      <w:hyperlink r:id="rId20" w:tgtFrame="_blank" w:history="1">
        <w:r w:rsidRPr="002947AC">
          <w:rPr>
            <w:rFonts w:ascii="Arial" w:eastAsia="Times New Roman" w:hAnsi="Arial" w:cs="Arial"/>
            <w:color w:val="005363"/>
            <w:sz w:val="24"/>
            <w:szCs w:val="24"/>
            <w:u w:val="single"/>
            <w:lang w:eastAsia="en-GB"/>
          </w:rPr>
          <w:t>Child Maintenance Options</w:t>
        </w:r>
      </w:hyperlink>
      <w:r w:rsidRPr="002947AC">
        <w:rPr>
          <w:rFonts w:ascii="Arial" w:eastAsia="Times New Roman" w:hAnsi="Arial" w:cs="Arial"/>
          <w:color w:val="333333"/>
          <w:sz w:val="24"/>
          <w:szCs w:val="24"/>
          <w:lang w:eastAsia="en-GB"/>
        </w:rPr>
        <w:t xml:space="preserve"> and the </w:t>
      </w:r>
      <w:hyperlink r:id="rId21" w:tgtFrame="_blank" w:history="1">
        <w:r w:rsidRPr="002947AC">
          <w:rPr>
            <w:rFonts w:ascii="Arial" w:eastAsia="Times New Roman" w:hAnsi="Arial" w:cs="Arial"/>
            <w:color w:val="005363"/>
            <w:sz w:val="24"/>
            <w:szCs w:val="24"/>
            <w:u w:val="single"/>
            <w:lang w:eastAsia="en-GB"/>
          </w:rPr>
          <w:t>Child Maintenance Service</w:t>
        </w:r>
      </w:hyperlink>
      <w:r w:rsidRPr="002947AC">
        <w:rPr>
          <w:rFonts w:ascii="Arial" w:eastAsia="Times New Roman" w:hAnsi="Arial" w:cs="Arial"/>
          <w:color w:val="333333"/>
          <w:sz w:val="24"/>
          <w:szCs w:val="24"/>
          <w:lang w:eastAsia="en-GB"/>
        </w:rPr>
        <w:t>. This service allows customers to make an inbound call to DWP via a British Sign Language interpreter using a video connection. There is no need for anyone to be in the same location and customers do not have to book the service in advance.</w:t>
      </w:r>
    </w:p>
    <w:p w:rsidR="00942720" w:rsidRPr="002947AC" w:rsidRDefault="00942720" w:rsidP="00942720">
      <w:pPr>
        <w:rPr>
          <w:rFonts w:ascii="Arial" w:eastAsia="Times New Roman" w:hAnsi="Arial" w:cs="Arial"/>
          <w:color w:val="333333"/>
          <w:sz w:val="24"/>
          <w:szCs w:val="24"/>
          <w:lang w:eastAsia="en-GB"/>
        </w:rPr>
      </w:pPr>
      <w:r w:rsidRPr="002947AC">
        <w:rPr>
          <w:rFonts w:ascii="Arial" w:eastAsia="Times New Roman" w:hAnsi="Arial" w:cs="Arial"/>
          <w:color w:val="333333"/>
          <w:sz w:val="24"/>
          <w:szCs w:val="24"/>
          <w:lang w:eastAsia="en-GB"/>
        </w:rPr>
        <w:t>We will provide further communications as the service continues to be rolled out.</w:t>
      </w:r>
    </w:p>
    <w:p w:rsidR="00C670ED" w:rsidRPr="002947AC" w:rsidRDefault="00C670ED" w:rsidP="00C670ED">
      <w:pPr>
        <w:rPr>
          <w:rFonts w:ascii="Arial" w:hAnsi="Arial" w:cs="Arial"/>
          <w:color w:val="0070C0"/>
          <w:sz w:val="24"/>
          <w:szCs w:val="24"/>
        </w:rPr>
      </w:pPr>
    </w:p>
    <w:p w:rsidR="00E66638" w:rsidRPr="00E66638" w:rsidRDefault="00E66638" w:rsidP="00E66638">
      <w:pPr>
        <w:pStyle w:val="Heading4"/>
        <w:spacing w:before="0"/>
        <w:rPr>
          <w:rFonts w:ascii="Arial" w:hAnsi="Arial" w:cs="Arial"/>
          <w:i w:val="0"/>
          <w:color w:val="auto"/>
          <w:sz w:val="24"/>
          <w:szCs w:val="24"/>
          <w:lang w:val="en"/>
        </w:rPr>
      </w:pPr>
      <w:r w:rsidRPr="00E66638">
        <w:rPr>
          <w:rStyle w:val="Strong"/>
          <w:rFonts w:ascii="Arial" w:hAnsi="Arial" w:cs="Arial"/>
          <w:i w:val="0"/>
          <w:color w:val="auto"/>
          <w:sz w:val="24"/>
          <w:szCs w:val="24"/>
          <w:lang w:val="en"/>
        </w:rPr>
        <w:t>Disabled People's Organisation (DPOs) Forum</w:t>
      </w:r>
    </w:p>
    <w:p w:rsidR="00E66638" w:rsidRPr="00E66638" w:rsidRDefault="00E66638" w:rsidP="00E66638">
      <w:pPr>
        <w:pStyle w:val="NormalWeb"/>
        <w:rPr>
          <w:rFonts w:ascii="Arial" w:hAnsi="Arial" w:cs="Arial"/>
          <w:spacing w:val="8"/>
          <w:lang w:val="en"/>
        </w:rPr>
      </w:pPr>
      <w:r w:rsidRPr="00E66638">
        <w:rPr>
          <w:rFonts w:ascii="Arial" w:hAnsi="Arial" w:cs="Arial"/>
          <w:spacing w:val="8"/>
          <w:lang w:val="en"/>
        </w:rPr>
        <w:t xml:space="preserve">The Disability Unit has established a </w:t>
      </w:r>
      <w:hyperlink r:id="rId22" w:tgtFrame="_blank" w:history="1">
        <w:r w:rsidRPr="00E66638">
          <w:rPr>
            <w:rStyle w:val="Hyperlink"/>
            <w:rFonts w:ascii="Arial" w:hAnsi="Arial" w:cs="Arial"/>
            <w:spacing w:val="8"/>
            <w:lang w:val="en"/>
          </w:rPr>
          <w:t>new DPOs Forum</w:t>
        </w:r>
        <w:r w:rsidRPr="00E66638">
          <w:rPr>
            <w:rStyle w:val="element-invisible1"/>
            <w:rFonts w:ascii="Arial" w:hAnsi="Arial" w:cs="Arial"/>
            <w:color w:val="0000FF"/>
            <w:spacing w:val="8"/>
            <w:lang w:val="en"/>
          </w:rPr>
          <w:t xml:space="preserve"> (link is external)</w:t>
        </w:r>
      </w:hyperlink>
      <w:r w:rsidRPr="00E66638">
        <w:rPr>
          <w:rFonts w:ascii="Arial" w:hAnsi="Arial" w:cs="Arial"/>
          <w:spacing w:val="8"/>
          <w:lang w:val="en"/>
        </w:rPr>
        <w:t xml:space="preserve"> to strengthen its engagement with disabled people. Membership will include national disabled people’s organisations, regional organisations and chairs of ou</w:t>
      </w:r>
      <w:r>
        <w:rPr>
          <w:rFonts w:ascii="Arial" w:hAnsi="Arial" w:cs="Arial"/>
          <w:spacing w:val="8"/>
          <w:lang w:val="en"/>
        </w:rPr>
        <w:t xml:space="preserve">r Regional Stakeholder Networks.  </w:t>
      </w:r>
      <w:r w:rsidRPr="00E66638">
        <w:rPr>
          <w:rFonts w:ascii="Arial" w:hAnsi="Arial" w:cs="Arial"/>
          <w:spacing w:val="8"/>
          <w:lang w:val="en"/>
        </w:rPr>
        <w:t>Members will be from DPOs, have lived experience of disability themselves, or represent others that do.</w:t>
      </w:r>
    </w:p>
    <w:p w:rsidR="003B1561" w:rsidRPr="00E66638" w:rsidRDefault="003B1561">
      <w:pPr>
        <w:rPr>
          <w:rFonts w:ascii="Arial" w:hAnsi="Arial" w:cs="Arial"/>
          <w:sz w:val="24"/>
          <w:szCs w:val="24"/>
        </w:rPr>
      </w:pPr>
    </w:p>
    <w:sectPr w:rsidR="003B1561" w:rsidRPr="00E66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42C7"/>
    <w:multiLevelType w:val="multilevel"/>
    <w:tmpl w:val="36CA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0793D"/>
    <w:multiLevelType w:val="multilevel"/>
    <w:tmpl w:val="B608E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1"/>
    <w:rsid w:val="00056145"/>
    <w:rsid w:val="000E452E"/>
    <w:rsid w:val="00124170"/>
    <w:rsid w:val="001E301C"/>
    <w:rsid w:val="001F466F"/>
    <w:rsid w:val="002557AE"/>
    <w:rsid w:val="002947AC"/>
    <w:rsid w:val="002B02AE"/>
    <w:rsid w:val="003B1561"/>
    <w:rsid w:val="003B4939"/>
    <w:rsid w:val="00484EB1"/>
    <w:rsid w:val="004E60D0"/>
    <w:rsid w:val="00593B6E"/>
    <w:rsid w:val="005D1F4D"/>
    <w:rsid w:val="00620D05"/>
    <w:rsid w:val="00777358"/>
    <w:rsid w:val="00942720"/>
    <w:rsid w:val="00976858"/>
    <w:rsid w:val="009D64A8"/>
    <w:rsid w:val="009F64B0"/>
    <w:rsid w:val="00A675FF"/>
    <w:rsid w:val="00AF439F"/>
    <w:rsid w:val="00B25A11"/>
    <w:rsid w:val="00B26334"/>
    <w:rsid w:val="00C11BCF"/>
    <w:rsid w:val="00C3702C"/>
    <w:rsid w:val="00C670ED"/>
    <w:rsid w:val="00CC007B"/>
    <w:rsid w:val="00D25C1E"/>
    <w:rsid w:val="00D3434C"/>
    <w:rsid w:val="00D60F2E"/>
    <w:rsid w:val="00E11218"/>
    <w:rsid w:val="00E66638"/>
    <w:rsid w:val="00F31501"/>
    <w:rsid w:val="00FC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6411"/>
  <w15:chartTrackingRefBased/>
  <w15:docId w15:val="{616ED518-C73B-41BC-AC67-86E9A352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01"/>
    <w:pPr>
      <w:spacing w:after="0" w:line="240" w:lineRule="auto"/>
    </w:pPr>
  </w:style>
  <w:style w:type="paragraph" w:styleId="Heading1">
    <w:name w:val="heading 1"/>
    <w:basedOn w:val="Normal"/>
    <w:link w:val="Heading1Char"/>
    <w:uiPriority w:val="9"/>
    <w:qFormat/>
    <w:rsid w:val="00F3150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B25A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501"/>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F3150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31501"/>
    <w:rPr>
      <w:color w:val="0000FF"/>
      <w:u w:val="single"/>
    </w:rPr>
  </w:style>
  <w:style w:type="character" w:customStyle="1" w:styleId="Heading4Char">
    <w:name w:val="Heading 4 Char"/>
    <w:basedOn w:val="DefaultParagraphFont"/>
    <w:link w:val="Heading4"/>
    <w:uiPriority w:val="9"/>
    <w:semiHidden/>
    <w:rsid w:val="00B25A11"/>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CC007B"/>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007B"/>
    <w:rPr>
      <w:b/>
      <w:bCs/>
    </w:rPr>
  </w:style>
  <w:style w:type="character" w:styleId="FollowedHyperlink">
    <w:name w:val="FollowedHyperlink"/>
    <w:basedOn w:val="DefaultParagraphFont"/>
    <w:uiPriority w:val="99"/>
    <w:semiHidden/>
    <w:unhideWhenUsed/>
    <w:rsid w:val="001F466F"/>
    <w:rPr>
      <w:color w:val="954F72" w:themeColor="followedHyperlink"/>
      <w:u w:val="single"/>
    </w:rPr>
  </w:style>
  <w:style w:type="character" w:customStyle="1" w:styleId="element-invisible1">
    <w:name w:val="element-invisible1"/>
    <w:basedOn w:val="DefaultParagraphFont"/>
    <w:rsid w:val="009D64A8"/>
    <w:rPr>
      <w:sz w:val="24"/>
      <w:szCs w:val="24"/>
      <w:bdr w:val="none" w:sz="0" w:space="0" w:color="auto" w:frame="1"/>
      <w:vertAlign w:val="baseline"/>
    </w:rPr>
  </w:style>
  <w:style w:type="character" w:customStyle="1" w:styleId="content2">
    <w:name w:val="content2"/>
    <w:basedOn w:val="DefaultParagraphFont"/>
    <w:rsid w:val="009D64A8"/>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663">
      <w:bodyDiv w:val="1"/>
      <w:marLeft w:val="0"/>
      <w:marRight w:val="0"/>
      <w:marTop w:val="0"/>
      <w:marBottom w:val="0"/>
      <w:divBdr>
        <w:top w:val="none" w:sz="0" w:space="0" w:color="auto"/>
        <w:left w:val="none" w:sz="0" w:space="0" w:color="auto"/>
        <w:bottom w:val="none" w:sz="0" w:space="0" w:color="auto"/>
        <w:right w:val="none" w:sz="0" w:space="0" w:color="auto"/>
      </w:divBdr>
    </w:div>
    <w:div w:id="132914896">
      <w:bodyDiv w:val="1"/>
      <w:marLeft w:val="0"/>
      <w:marRight w:val="0"/>
      <w:marTop w:val="0"/>
      <w:marBottom w:val="0"/>
      <w:divBdr>
        <w:top w:val="none" w:sz="0" w:space="0" w:color="auto"/>
        <w:left w:val="none" w:sz="0" w:space="0" w:color="auto"/>
        <w:bottom w:val="none" w:sz="0" w:space="0" w:color="auto"/>
        <w:right w:val="none" w:sz="0" w:space="0" w:color="auto"/>
      </w:divBdr>
    </w:div>
    <w:div w:id="139002639">
      <w:bodyDiv w:val="1"/>
      <w:marLeft w:val="0"/>
      <w:marRight w:val="0"/>
      <w:marTop w:val="0"/>
      <w:marBottom w:val="0"/>
      <w:divBdr>
        <w:top w:val="none" w:sz="0" w:space="0" w:color="auto"/>
        <w:left w:val="none" w:sz="0" w:space="0" w:color="auto"/>
        <w:bottom w:val="none" w:sz="0" w:space="0" w:color="auto"/>
        <w:right w:val="none" w:sz="0" w:space="0" w:color="auto"/>
      </w:divBdr>
      <w:divsChild>
        <w:div w:id="2062627016">
          <w:marLeft w:val="0"/>
          <w:marRight w:val="0"/>
          <w:marTop w:val="0"/>
          <w:marBottom w:val="0"/>
          <w:divBdr>
            <w:top w:val="none" w:sz="0" w:space="0" w:color="auto"/>
            <w:left w:val="none" w:sz="0" w:space="0" w:color="auto"/>
            <w:bottom w:val="none" w:sz="0" w:space="0" w:color="auto"/>
            <w:right w:val="none" w:sz="0" w:space="0" w:color="auto"/>
          </w:divBdr>
          <w:divsChild>
            <w:div w:id="1914194722">
              <w:marLeft w:val="0"/>
              <w:marRight w:val="0"/>
              <w:marTop w:val="0"/>
              <w:marBottom w:val="0"/>
              <w:divBdr>
                <w:top w:val="none" w:sz="0" w:space="0" w:color="auto"/>
                <w:left w:val="none" w:sz="0" w:space="0" w:color="auto"/>
                <w:bottom w:val="none" w:sz="0" w:space="0" w:color="auto"/>
                <w:right w:val="none" w:sz="0" w:space="0" w:color="auto"/>
              </w:divBdr>
              <w:divsChild>
                <w:div w:id="1851487131">
                  <w:marLeft w:val="0"/>
                  <w:marRight w:val="0"/>
                  <w:marTop w:val="0"/>
                  <w:marBottom w:val="0"/>
                  <w:divBdr>
                    <w:top w:val="none" w:sz="0" w:space="0" w:color="auto"/>
                    <w:left w:val="none" w:sz="0" w:space="0" w:color="auto"/>
                    <w:bottom w:val="none" w:sz="0" w:space="0" w:color="auto"/>
                    <w:right w:val="none" w:sz="0" w:space="0" w:color="auto"/>
                  </w:divBdr>
                  <w:divsChild>
                    <w:div w:id="2125226604">
                      <w:marLeft w:val="0"/>
                      <w:marRight w:val="0"/>
                      <w:marTop w:val="0"/>
                      <w:marBottom w:val="0"/>
                      <w:divBdr>
                        <w:top w:val="none" w:sz="0" w:space="0" w:color="auto"/>
                        <w:left w:val="none" w:sz="0" w:space="0" w:color="auto"/>
                        <w:bottom w:val="none" w:sz="0" w:space="0" w:color="auto"/>
                        <w:right w:val="none" w:sz="0" w:space="0" w:color="auto"/>
                      </w:divBdr>
                    </w:div>
                  </w:divsChild>
                </w:div>
                <w:div w:id="5659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0189">
      <w:bodyDiv w:val="1"/>
      <w:marLeft w:val="0"/>
      <w:marRight w:val="0"/>
      <w:marTop w:val="0"/>
      <w:marBottom w:val="0"/>
      <w:divBdr>
        <w:top w:val="none" w:sz="0" w:space="0" w:color="auto"/>
        <w:left w:val="none" w:sz="0" w:space="0" w:color="auto"/>
        <w:bottom w:val="none" w:sz="0" w:space="0" w:color="auto"/>
        <w:right w:val="none" w:sz="0" w:space="0" w:color="auto"/>
      </w:divBdr>
    </w:div>
    <w:div w:id="368380612">
      <w:bodyDiv w:val="1"/>
      <w:marLeft w:val="0"/>
      <w:marRight w:val="0"/>
      <w:marTop w:val="0"/>
      <w:marBottom w:val="0"/>
      <w:divBdr>
        <w:top w:val="none" w:sz="0" w:space="0" w:color="auto"/>
        <w:left w:val="none" w:sz="0" w:space="0" w:color="auto"/>
        <w:bottom w:val="none" w:sz="0" w:space="0" w:color="auto"/>
        <w:right w:val="none" w:sz="0" w:space="0" w:color="auto"/>
      </w:divBdr>
    </w:div>
    <w:div w:id="433092105">
      <w:bodyDiv w:val="1"/>
      <w:marLeft w:val="0"/>
      <w:marRight w:val="0"/>
      <w:marTop w:val="0"/>
      <w:marBottom w:val="0"/>
      <w:divBdr>
        <w:top w:val="none" w:sz="0" w:space="0" w:color="auto"/>
        <w:left w:val="none" w:sz="0" w:space="0" w:color="auto"/>
        <w:bottom w:val="none" w:sz="0" w:space="0" w:color="auto"/>
        <w:right w:val="none" w:sz="0" w:space="0" w:color="auto"/>
      </w:divBdr>
    </w:div>
    <w:div w:id="453408141">
      <w:bodyDiv w:val="1"/>
      <w:marLeft w:val="0"/>
      <w:marRight w:val="0"/>
      <w:marTop w:val="0"/>
      <w:marBottom w:val="0"/>
      <w:divBdr>
        <w:top w:val="none" w:sz="0" w:space="0" w:color="auto"/>
        <w:left w:val="none" w:sz="0" w:space="0" w:color="auto"/>
        <w:bottom w:val="none" w:sz="0" w:space="0" w:color="auto"/>
        <w:right w:val="none" w:sz="0" w:space="0" w:color="auto"/>
      </w:divBdr>
      <w:divsChild>
        <w:div w:id="729622745">
          <w:marLeft w:val="0"/>
          <w:marRight w:val="0"/>
          <w:marTop w:val="0"/>
          <w:marBottom w:val="0"/>
          <w:divBdr>
            <w:top w:val="none" w:sz="0" w:space="0" w:color="auto"/>
            <w:left w:val="none" w:sz="0" w:space="0" w:color="auto"/>
            <w:bottom w:val="none" w:sz="0" w:space="0" w:color="auto"/>
            <w:right w:val="none" w:sz="0" w:space="0" w:color="auto"/>
          </w:divBdr>
          <w:divsChild>
            <w:div w:id="295182916">
              <w:marLeft w:val="0"/>
              <w:marRight w:val="0"/>
              <w:marTop w:val="0"/>
              <w:marBottom w:val="0"/>
              <w:divBdr>
                <w:top w:val="none" w:sz="0" w:space="0" w:color="auto"/>
                <w:left w:val="none" w:sz="0" w:space="0" w:color="auto"/>
                <w:bottom w:val="none" w:sz="0" w:space="0" w:color="auto"/>
                <w:right w:val="none" w:sz="0" w:space="0" w:color="auto"/>
              </w:divBdr>
              <w:divsChild>
                <w:div w:id="1650137159">
                  <w:marLeft w:val="0"/>
                  <w:marRight w:val="0"/>
                  <w:marTop w:val="0"/>
                  <w:marBottom w:val="0"/>
                  <w:divBdr>
                    <w:top w:val="none" w:sz="0" w:space="0" w:color="auto"/>
                    <w:left w:val="none" w:sz="0" w:space="0" w:color="auto"/>
                    <w:bottom w:val="none" w:sz="0" w:space="0" w:color="auto"/>
                    <w:right w:val="none" w:sz="0" w:space="0" w:color="auto"/>
                  </w:divBdr>
                  <w:divsChild>
                    <w:div w:id="545221625">
                      <w:marLeft w:val="0"/>
                      <w:marRight w:val="0"/>
                      <w:marTop w:val="0"/>
                      <w:marBottom w:val="0"/>
                      <w:divBdr>
                        <w:top w:val="none" w:sz="0" w:space="0" w:color="auto"/>
                        <w:left w:val="none" w:sz="0" w:space="0" w:color="auto"/>
                        <w:bottom w:val="none" w:sz="0" w:space="0" w:color="auto"/>
                        <w:right w:val="none" w:sz="0" w:space="0" w:color="auto"/>
                      </w:divBdr>
                    </w:div>
                  </w:divsChild>
                </w:div>
                <w:div w:id="16073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4241">
      <w:bodyDiv w:val="1"/>
      <w:marLeft w:val="0"/>
      <w:marRight w:val="0"/>
      <w:marTop w:val="0"/>
      <w:marBottom w:val="0"/>
      <w:divBdr>
        <w:top w:val="none" w:sz="0" w:space="0" w:color="auto"/>
        <w:left w:val="none" w:sz="0" w:space="0" w:color="auto"/>
        <w:bottom w:val="none" w:sz="0" w:space="0" w:color="auto"/>
        <w:right w:val="none" w:sz="0" w:space="0" w:color="auto"/>
      </w:divBdr>
      <w:divsChild>
        <w:div w:id="1981305209">
          <w:marLeft w:val="0"/>
          <w:marRight w:val="0"/>
          <w:marTop w:val="0"/>
          <w:marBottom w:val="0"/>
          <w:divBdr>
            <w:top w:val="none" w:sz="0" w:space="0" w:color="auto"/>
            <w:left w:val="none" w:sz="0" w:space="0" w:color="auto"/>
            <w:bottom w:val="none" w:sz="0" w:space="0" w:color="auto"/>
            <w:right w:val="none" w:sz="0" w:space="0" w:color="auto"/>
          </w:divBdr>
          <w:divsChild>
            <w:div w:id="1725519237">
              <w:marLeft w:val="0"/>
              <w:marRight w:val="0"/>
              <w:marTop w:val="0"/>
              <w:marBottom w:val="0"/>
              <w:divBdr>
                <w:top w:val="none" w:sz="0" w:space="0" w:color="auto"/>
                <w:left w:val="none" w:sz="0" w:space="0" w:color="auto"/>
                <w:bottom w:val="none" w:sz="0" w:space="0" w:color="auto"/>
                <w:right w:val="none" w:sz="0" w:space="0" w:color="auto"/>
              </w:divBdr>
              <w:divsChild>
                <w:div w:id="1136341628">
                  <w:marLeft w:val="0"/>
                  <w:marRight w:val="0"/>
                  <w:marTop w:val="0"/>
                  <w:marBottom w:val="0"/>
                  <w:divBdr>
                    <w:top w:val="none" w:sz="0" w:space="0" w:color="auto"/>
                    <w:left w:val="none" w:sz="0" w:space="0" w:color="auto"/>
                    <w:bottom w:val="none" w:sz="0" w:space="0" w:color="auto"/>
                    <w:right w:val="none" w:sz="0" w:space="0" w:color="auto"/>
                  </w:divBdr>
                  <w:divsChild>
                    <w:div w:id="807480572">
                      <w:marLeft w:val="0"/>
                      <w:marRight w:val="0"/>
                      <w:marTop w:val="0"/>
                      <w:marBottom w:val="0"/>
                      <w:divBdr>
                        <w:top w:val="none" w:sz="0" w:space="0" w:color="auto"/>
                        <w:left w:val="none" w:sz="0" w:space="0" w:color="auto"/>
                        <w:bottom w:val="none" w:sz="0" w:space="0" w:color="auto"/>
                        <w:right w:val="none" w:sz="0" w:space="0" w:color="auto"/>
                      </w:divBdr>
                      <w:divsChild>
                        <w:div w:id="1038119385">
                          <w:marLeft w:val="0"/>
                          <w:marRight w:val="0"/>
                          <w:marTop w:val="0"/>
                          <w:marBottom w:val="0"/>
                          <w:divBdr>
                            <w:top w:val="none" w:sz="0" w:space="0" w:color="auto"/>
                            <w:left w:val="none" w:sz="0" w:space="0" w:color="auto"/>
                            <w:bottom w:val="none" w:sz="0" w:space="0" w:color="auto"/>
                            <w:right w:val="none" w:sz="0" w:space="0" w:color="auto"/>
                          </w:divBdr>
                          <w:divsChild>
                            <w:div w:id="332227239">
                              <w:marLeft w:val="0"/>
                              <w:marRight w:val="0"/>
                              <w:marTop w:val="0"/>
                              <w:marBottom w:val="0"/>
                              <w:divBdr>
                                <w:top w:val="none" w:sz="0" w:space="0" w:color="auto"/>
                                <w:left w:val="none" w:sz="0" w:space="0" w:color="auto"/>
                                <w:bottom w:val="none" w:sz="0" w:space="0" w:color="auto"/>
                                <w:right w:val="none" w:sz="0" w:space="0" w:color="auto"/>
                              </w:divBdr>
                              <w:divsChild>
                                <w:div w:id="1971520993">
                                  <w:marLeft w:val="0"/>
                                  <w:marRight w:val="0"/>
                                  <w:marTop w:val="0"/>
                                  <w:marBottom w:val="0"/>
                                  <w:divBdr>
                                    <w:top w:val="none" w:sz="0" w:space="0" w:color="auto"/>
                                    <w:left w:val="none" w:sz="0" w:space="0" w:color="auto"/>
                                    <w:bottom w:val="none" w:sz="0" w:space="0" w:color="auto"/>
                                    <w:right w:val="none" w:sz="0" w:space="0" w:color="auto"/>
                                  </w:divBdr>
                                  <w:divsChild>
                                    <w:div w:id="690684080">
                                      <w:marLeft w:val="0"/>
                                      <w:marRight w:val="0"/>
                                      <w:marTop w:val="0"/>
                                      <w:marBottom w:val="0"/>
                                      <w:divBdr>
                                        <w:top w:val="none" w:sz="0" w:space="0" w:color="auto"/>
                                        <w:left w:val="none" w:sz="0" w:space="0" w:color="auto"/>
                                        <w:bottom w:val="none" w:sz="0" w:space="0" w:color="auto"/>
                                        <w:right w:val="none" w:sz="0" w:space="0" w:color="auto"/>
                                      </w:divBdr>
                                      <w:divsChild>
                                        <w:div w:id="967903841">
                                          <w:marLeft w:val="0"/>
                                          <w:marRight w:val="0"/>
                                          <w:marTop w:val="0"/>
                                          <w:marBottom w:val="0"/>
                                          <w:divBdr>
                                            <w:top w:val="none" w:sz="0" w:space="0" w:color="auto"/>
                                            <w:left w:val="none" w:sz="0" w:space="0" w:color="auto"/>
                                            <w:bottom w:val="none" w:sz="0" w:space="0" w:color="auto"/>
                                            <w:right w:val="none" w:sz="0" w:space="0" w:color="auto"/>
                                          </w:divBdr>
                                          <w:divsChild>
                                            <w:div w:id="496195024">
                                              <w:marLeft w:val="0"/>
                                              <w:marRight w:val="0"/>
                                              <w:marTop w:val="0"/>
                                              <w:marBottom w:val="0"/>
                                              <w:divBdr>
                                                <w:top w:val="none" w:sz="0" w:space="0" w:color="auto"/>
                                                <w:left w:val="none" w:sz="0" w:space="0" w:color="auto"/>
                                                <w:bottom w:val="none" w:sz="0" w:space="0" w:color="auto"/>
                                                <w:right w:val="none" w:sz="0" w:space="0" w:color="auto"/>
                                              </w:divBdr>
                                              <w:divsChild>
                                                <w:div w:id="1651790661">
                                                  <w:marLeft w:val="0"/>
                                                  <w:marRight w:val="0"/>
                                                  <w:marTop w:val="0"/>
                                                  <w:marBottom w:val="0"/>
                                                  <w:divBdr>
                                                    <w:top w:val="none" w:sz="0" w:space="0" w:color="auto"/>
                                                    <w:left w:val="none" w:sz="0" w:space="0" w:color="auto"/>
                                                    <w:bottom w:val="none" w:sz="0" w:space="0" w:color="auto"/>
                                                    <w:right w:val="none" w:sz="0" w:space="0" w:color="auto"/>
                                                  </w:divBdr>
                                                  <w:divsChild>
                                                    <w:div w:id="16816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635039">
      <w:bodyDiv w:val="1"/>
      <w:marLeft w:val="0"/>
      <w:marRight w:val="0"/>
      <w:marTop w:val="0"/>
      <w:marBottom w:val="0"/>
      <w:divBdr>
        <w:top w:val="none" w:sz="0" w:space="0" w:color="auto"/>
        <w:left w:val="none" w:sz="0" w:space="0" w:color="auto"/>
        <w:bottom w:val="none" w:sz="0" w:space="0" w:color="auto"/>
        <w:right w:val="none" w:sz="0" w:space="0" w:color="auto"/>
      </w:divBdr>
    </w:div>
    <w:div w:id="1049261050">
      <w:bodyDiv w:val="1"/>
      <w:marLeft w:val="0"/>
      <w:marRight w:val="0"/>
      <w:marTop w:val="0"/>
      <w:marBottom w:val="0"/>
      <w:divBdr>
        <w:top w:val="none" w:sz="0" w:space="0" w:color="auto"/>
        <w:left w:val="none" w:sz="0" w:space="0" w:color="auto"/>
        <w:bottom w:val="none" w:sz="0" w:space="0" w:color="auto"/>
        <w:right w:val="none" w:sz="0" w:space="0" w:color="auto"/>
      </w:divBdr>
      <w:divsChild>
        <w:div w:id="32317180">
          <w:marLeft w:val="0"/>
          <w:marRight w:val="0"/>
          <w:marTop w:val="0"/>
          <w:marBottom w:val="0"/>
          <w:divBdr>
            <w:top w:val="none" w:sz="0" w:space="0" w:color="auto"/>
            <w:left w:val="none" w:sz="0" w:space="0" w:color="auto"/>
            <w:bottom w:val="none" w:sz="0" w:space="0" w:color="auto"/>
            <w:right w:val="none" w:sz="0" w:space="0" w:color="auto"/>
          </w:divBdr>
          <w:divsChild>
            <w:div w:id="1268808539">
              <w:marLeft w:val="0"/>
              <w:marRight w:val="0"/>
              <w:marTop w:val="0"/>
              <w:marBottom w:val="0"/>
              <w:divBdr>
                <w:top w:val="none" w:sz="0" w:space="0" w:color="auto"/>
                <w:left w:val="none" w:sz="0" w:space="0" w:color="auto"/>
                <w:bottom w:val="none" w:sz="0" w:space="0" w:color="auto"/>
                <w:right w:val="none" w:sz="0" w:space="0" w:color="auto"/>
              </w:divBdr>
              <w:divsChild>
                <w:div w:id="1640956596">
                  <w:marLeft w:val="0"/>
                  <w:marRight w:val="0"/>
                  <w:marTop w:val="0"/>
                  <w:marBottom w:val="0"/>
                  <w:divBdr>
                    <w:top w:val="none" w:sz="0" w:space="0" w:color="auto"/>
                    <w:left w:val="none" w:sz="0" w:space="0" w:color="auto"/>
                    <w:bottom w:val="none" w:sz="0" w:space="0" w:color="auto"/>
                    <w:right w:val="none" w:sz="0" w:space="0" w:color="auto"/>
                  </w:divBdr>
                  <w:divsChild>
                    <w:div w:id="1433743396">
                      <w:marLeft w:val="0"/>
                      <w:marRight w:val="0"/>
                      <w:marTop w:val="0"/>
                      <w:marBottom w:val="0"/>
                      <w:divBdr>
                        <w:top w:val="none" w:sz="0" w:space="0" w:color="auto"/>
                        <w:left w:val="none" w:sz="0" w:space="0" w:color="auto"/>
                        <w:bottom w:val="none" w:sz="0" w:space="0" w:color="auto"/>
                        <w:right w:val="none" w:sz="0" w:space="0" w:color="auto"/>
                      </w:divBdr>
                      <w:divsChild>
                        <w:div w:id="1869297276">
                          <w:marLeft w:val="150"/>
                          <w:marRight w:val="150"/>
                          <w:marTop w:val="0"/>
                          <w:marBottom w:val="0"/>
                          <w:divBdr>
                            <w:top w:val="none" w:sz="0" w:space="0" w:color="auto"/>
                            <w:left w:val="none" w:sz="0" w:space="0" w:color="auto"/>
                            <w:bottom w:val="none" w:sz="0" w:space="0" w:color="auto"/>
                            <w:right w:val="none" w:sz="0" w:space="0" w:color="auto"/>
                          </w:divBdr>
                          <w:divsChild>
                            <w:div w:id="114759798">
                              <w:marLeft w:val="0"/>
                              <w:marRight w:val="0"/>
                              <w:marTop w:val="0"/>
                              <w:marBottom w:val="0"/>
                              <w:divBdr>
                                <w:top w:val="none" w:sz="0" w:space="0" w:color="auto"/>
                                <w:left w:val="none" w:sz="0" w:space="0" w:color="auto"/>
                                <w:bottom w:val="none" w:sz="0" w:space="0" w:color="auto"/>
                                <w:right w:val="none" w:sz="0" w:space="0" w:color="auto"/>
                              </w:divBdr>
                              <w:divsChild>
                                <w:div w:id="659890836">
                                  <w:marLeft w:val="0"/>
                                  <w:marRight w:val="0"/>
                                  <w:marTop w:val="0"/>
                                  <w:marBottom w:val="0"/>
                                  <w:divBdr>
                                    <w:top w:val="none" w:sz="0" w:space="0" w:color="auto"/>
                                    <w:left w:val="none" w:sz="0" w:space="0" w:color="auto"/>
                                    <w:bottom w:val="none" w:sz="0" w:space="0" w:color="auto"/>
                                    <w:right w:val="none" w:sz="0" w:space="0" w:color="auto"/>
                                  </w:divBdr>
                                  <w:divsChild>
                                    <w:div w:id="1172571127">
                                      <w:marLeft w:val="0"/>
                                      <w:marRight w:val="0"/>
                                      <w:marTop w:val="0"/>
                                      <w:marBottom w:val="0"/>
                                      <w:divBdr>
                                        <w:top w:val="none" w:sz="0" w:space="0" w:color="auto"/>
                                        <w:left w:val="none" w:sz="0" w:space="0" w:color="auto"/>
                                        <w:bottom w:val="none" w:sz="0" w:space="0" w:color="auto"/>
                                        <w:right w:val="none" w:sz="0" w:space="0" w:color="auto"/>
                                      </w:divBdr>
                                      <w:divsChild>
                                        <w:div w:id="1390570675">
                                          <w:marLeft w:val="0"/>
                                          <w:marRight w:val="0"/>
                                          <w:marTop w:val="0"/>
                                          <w:marBottom w:val="0"/>
                                          <w:divBdr>
                                            <w:top w:val="none" w:sz="0" w:space="0" w:color="auto"/>
                                            <w:left w:val="none" w:sz="0" w:space="0" w:color="auto"/>
                                            <w:bottom w:val="none" w:sz="0" w:space="0" w:color="auto"/>
                                            <w:right w:val="none" w:sz="0" w:space="0" w:color="auto"/>
                                          </w:divBdr>
                                          <w:divsChild>
                                            <w:div w:id="14578788">
                                              <w:marLeft w:val="0"/>
                                              <w:marRight w:val="0"/>
                                              <w:marTop w:val="0"/>
                                              <w:marBottom w:val="0"/>
                                              <w:divBdr>
                                                <w:top w:val="none" w:sz="0" w:space="0" w:color="auto"/>
                                                <w:left w:val="none" w:sz="0" w:space="0" w:color="auto"/>
                                                <w:bottom w:val="none" w:sz="0" w:space="0" w:color="auto"/>
                                                <w:right w:val="none" w:sz="0" w:space="0" w:color="auto"/>
                                              </w:divBdr>
                                              <w:divsChild>
                                                <w:div w:id="608774914">
                                                  <w:marLeft w:val="0"/>
                                                  <w:marRight w:val="0"/>
                                                  <w:marTop w:val="0"/>
                                                  <w:marBottom w:val="0"/>
                                                  <w:divBdr>
                                                    <w:top w:val="none" w:sz="0" w:space="0" w:color="auto"/>
                                                    <w:left w:val="none" w:sz="0" w:space="0" w:color="auto"/>
                                                    <w:bottom w:val="none" w:sz="0" w:space="0" w:color="auto"/>
                                                    <w:right w:val="none" w:sz="0" w:space="0" w:color="auto"/>
                                                  </w:divBdr>
                                                  <w:divsChild>
                                                    <w:div w:id="255216840">
                                                      <w:marLeft w:val="0"/>
                                                      <w:marRight w:val="0"/>
                                                      <w:marTop w:val="0"/>
                                                      <w:marBottom w:val="300"/>
                                                      <w:divBdr>
                                                        <w:top w:val="none" w:sz="0" w:space="0" w:color="auto"/>
                                                        <w:left w:val="none" w:sz="0" w:space="0" w:color="auto"/>
                                                        <w:bottom w:val="none" w:sz="0" w:space="0" w:color="auto"/>
                                                        <w:right w:val="none" w:sz="0" w:space="0" w:color="auto"/>
                                                      </w:divBdr>
                                                      <w:divsChild>
                                                        <w:div w:id="9837297">
                                                          <w:marLeft w:val="0"/>
                                                          <w:marRight w:val="0"/>
                                                          <w:marTop w:val="0"/>
                                                          <w:marBottom w:val="0"/>
                                                          <w:divBdr>
                                                            <w:top w:val="none" w:sz="0" w:space="0" w:color="auto"/>
                                                            <w:left w:val="none" w:sz="0" w:space="0" w:color="auto"/>
                                                            <w:bottom w:val="none" w:sz="0" w:space="0" w:color="auto"/>
                                                            <w:right w:val="none" w:sz="0" w:space="0" w:color="auto"/>
                                                          </w:divBdr>
                                                          <w:divsChild>
                                                            <w:div w:id="872378586">
                                                              <w:marLeft w:val="0"/>
                                                              <w:marRight w:val="0"/>
                                                              <w:marTop w:val="0"/>
                                                              <w:marBottom w:val="0"/>
                                                              <w:divBdr>
                                                                <w:top w:val="none" w:sz="0" w:space="0" w:color="auto"/>
                                                                <w:left w:val="none" w:sz="0" w:space="0" w:color="auto"/>
                                                                <w:bottom w:val="none" w:sz="0" w:space="0" w:color="auto"/>
                                                                <w:right w:val="none" w:sz="0" w:space="0" w:color="auto"/>
                                                              </w:divBdr>
                                                              <w:divsChild>
                                                                <w:div w:id="843322287">
                                                                  <w:marLeft w:val="0"/>
                                                                  <w:marRight w:val="0"/>
                                                                  <w:marTop w:val="0"/>
                                                                  <w:marBottom w:val="0"/>
                                                                  <w:divBdr>
                                                                    <w:top w:val="none" w:sz="0" w:space="0" w:color="auto"/>
                                                                    <w:left w:val="none" w:sz="0" w:space="0" w:color="auto"/>
                                                                    <w:bottom w:val="none" w:sz="0" w:space="0" w:color="auto"/>
                                                                    <w:right w:val="none" w:sz="0" w:space="0" w:color="auto"/>
                                                                  </w:divBdr>
                                                                  <w:divsChild>
                                                                    <w:div w:id="2134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0731507">
      <w:bodyDiv w:val="1"/>
      <w:marLeft w:val="0"/>
      <w:marRight w:val="0"/>
      <w:marTop w:val="0"/>
      <w:marBottom w:val="0"/>
      <w:divBdr>
        <w:top w:val="none" w:sz="0" w:space="0" w:color="auto"/>
        <w:left w:val="none" w:sz="0" w:space="0" w:color="auto"/>
        <w:bottom w:val="none" w:sz="0" w:space="0" w:color="auto"/>
        <w:right w:val="none" w:sz="0" w:space="0" w:color="auto"/>
      </w:divBdr>
      <w:divsChild>
        <w:div w:id="582877432">
          <w:marLeft w:val="0"/>
          <w:marRight w:val="0"/>
          <w:marTop w:val="0"/>
          <w:marBottom w:val="0"/>
          <w:divBdr>
            <w:top w:val="none" w:sz="0" w:space="0" w:color="auto"/>
            <w:left w:val="none" w:sz="0" w:space="0" w:color="auto"/>
            <w:bottom w:val="none" w:sz="0" w:space="0" w:color="auto"/>
            <w:right w:val="none" w:sz="0" w:space="0" w:color="auto"/>
          </w:divBdr>
          <w:divsChild>
            <w:div w:id="732195171">
              <w:marLeft w:val="0"/>
              <w:marRight w:val="0"/>
              <w:marTop w:val="0"/>
              <w:marBottom w:val="0"/>
              <w:divBdr>
                <w:top w:val="none" w:sz="0" w:space="0" w:color="auto"/>
                <w:left w:val="none" w:sz="0" w:space="0" w:color="auto"/>
                <w:bottom w:val="none" w:sz="0" w:space="0" w:color="auto"/>
                <w:right w:val="none" w:sz="0" w:space="0" w:color="auto"/>
              </w:divBdr>
              <w:divsChild>
                <w:div w:id="824973805">
                  <w:marLeft w:val="0"/>
                  <w:marRight w:val="0"/>
                  <w:marTop w:val="0"/>
                  <w:marBottom w:val="0"/>
                  <w:divBdr>
                    <w:top w:val="none" w:sz="0" w:space="0" w:color="auto"/>
                    <w:left w:val="none" w:sz="0" w:space="0" w:color="auto"/>
                    <w:bottom w:val="none" w:sz="0" w:space="0" w:color="auto"/>
                    <w:right w:val="none" w:sz="0" w:space="0" w:color="auto"/>
                  </w:divBdr>
                  <w:divsChild>
                    <w:div w:id="1308244100">
                      <w:marLeft w:val="0"/>
                      <w:marRight w:val="0"/>
                      <w:marTop w:val="0"/>
                      <w:marBottom w:val="0"/>
                      <w:divBdr>
                        <w:top w:val="none" w:sz="0" w:space="0" w:color="auto"/>
                        <w:left w:val="none" w:sz="0" w:space="0" w:color="auto"/>
                        <w:bottom w:val="none" w:sz="0" w:space="0" w:color="auto"/>
                        <w:right w:val="none" w:sz="0" w:space="0" w:color="auto"/>
                      </w:divBdr>
                      <w:divsChild>
                        <w:div w:id="30809465">
                          <w:marLeft w:val="0"/>
                          <w:marRight w:val="0"/>
                          <w:marTop w:val="0"/>
                          <w:marBottom w:val="0"/>
                          <w:divBdr>
                            <w:top w:val="none" w:sz="0" w:space="0" w:color="auto"/>
                            <w:left w:val="none" w:sz="0" w:space="0" w:color="auto"/>
                            <w:bottom w:val="none" w:sz="0" w:space="0" w:color="auto"/>
                            <w:right w:val="none" w:sz="0" w:space="0" w:color="auto"/>
                          </w:divBdr>
                          <w:divsChild>
                            <w:div w:id="1647082828">
                              <w:marLeft w:val="0"/>
                              <w:marRight w:val="0"/>
                              <w:marTop w:val="0"/>
                              <w:marBottom w:val="0"/>
                              <w:divBdr>
                                <w:top w:val="none" w:sz="0" w:space="0" w:color="auto"/>
                                <w:left w:val="none" w:sz="0" w:space="0" w:color="auto"/>
                                <w:bottom w:val="none" w:sz="0" w:space="0" w:color="auto"/>
                                <w:right w:val="none" w:sz="0" w:space="0" w:color="auto"/>
                              </w:divBdr>
                              <w:divsChild>
                                <w:div w:id="1736976346">
                                  <w:marLeft w:val="0"/>
                                  <w:marRight w:val="0"/>
                                  <w:marTop w:val="0"/>
                                  <w:marBottom w:val="0"/>
                                  <w:divBdr>
                                    <w:top w:val="none" w:sz="0" w:space="0" w:color="auto"/>
                                    <w:left w:val="none" w:sz="0" w:space="0" w:color="auto"/>
                                    <w:bottom w:val="none" w:sz="0" w:space="0" w:color="auto"/>
                                    <w:right w:val="none" w:sz="0" w:space="0" w:color="auto"/>
                                  </w:divBdr>
                                  <w:divsChild>
                                    <w:div w:id="1737623235">
                                      <w:marLeft w:val="0"/>
                                      <w:marRight w:val="0"/>
                                      <w:marTop w:val="0"/>
                                      <w:marBottom w:val="0"/>
                                      <w:divBdr>
                                        <w:top w:val="none" w:sz="0" w:space="0" w:color="auto"/>
                                        <w:left w:val="none" w:sz="0" w:space="0" w:color="auto"/>
                                        <w:bottom w:val="none" w:sz="0" w:space="0" w:color="auto"/>
                                        <w:right w:val="none" w:sz="0" w:space="0" w:color="auto"/>
                                      </w:divBdr>
                                      <w:divsChild>
                                        <w:div w:id="448088449">
                                          <w:marLeft w:val="0"/>
                                          <w:marRight w:val="0"/>
                                          <w:marTop w:val="0"/>
                                          <w:marBottom w:val="0"/>
                                          <w:divBdr>
                                            <w:top w:val="none" w:sz="0" w:space="0" w:color="auto"/>
                                            <w:left w:val="none" w:sz="0" w:space="0" w:color="auto"/>
                                            <w:bottom w:val="none" w:sz="0" w:space="0" w:color="auto"/>
                                            <w:right w:val="none" w:sz="0" w:space="0" w:color="auto"/>
                                          </w:divBdr>
                                          <w:divsChild>
                                            <w:div w:id="1194225332">
                                              <w:marLeft w:val="0"/>
                                              <w:marRight w:val="0"/>
                                              <w:marTop w:val="0"/>
                                              <w:marBottom w:val="0"/>
                                              <w:divBdr>
                                                <w:top w:val="none" w:sz="0" w:space="0" w:color="auto"/>
                                                <w:left w:val="none" w:sz="0" w:space="0" w:color="auto"/>
                                                <w:bottom w:val="none" w:sz="0" w:space="0" w:color="auto"/>
                                                <w:right w:val="none" w:sz="0" w:space="0" w:color="auto"/>
                                              </w:divBdr>
                                              <w:divsChild>
                                                <w:div w:id="281768920">
                                                  <w:marLeft w:val="0"/>
                                                  <w:marRight w:val="0"/>
                                                  <w:marTop w:val="0"/>
                                                  <w:marBottom w:val="0"/>
                                                  <w:divBdr>
                                                    <w:top w:val="none" w:sz="0" w:space="0" w:color="auto"/>
                                                    <w:left w:val="none" w:sz="0" w:space="0" w:color="auto"/>
                                                    <w:bottom w:val="none" w:sz="0" w:space="0" w:color="auto"/>
                                                    <w:right w:val="none" w:sz="0" w:space="0" w:color="auto"/>
                                                  </w:divBdr>
                                                  <w:divsChild>
                                                    <w:div w:id="1160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0902">
      <w:bodyDiv w:val="1"/>
      <w:marLeft w:val="0"/>
      <w:marRight w:val="0"/>
      <w:marTop w:val="0"/>
      <w:marBottom w:val="0"/>
      <w:divBdr>
        <w:top w:val="none" w:sz="0" w:space="0" w:color="auto"/>
        <w:left w:val="none" w:sz="0" w:space="0" w:color="auto"/>
        <w:bottom w:val="none" w:sz="0" w:space="0" w:color="auto"/>
        <w:right w:val="none" w:sz="0" w:space="0" w:color="auto"/>
      </w:divBdr>
      <w:divsChild>
        <w:div w:id="1412702039">
          <w:marLeft w:val="0"/>
          <w:marRight w:val="0"/>
          <w:marTop w:val="0"/>
          <w:marBottom w:val="0"/>
          <w:divBdr>
            <w:top w:val="none" w:sz="0" w:space="0" w:color="auto"/>
            <w:left w:val="none" w:sz="0" w:space="0" w:color="auto"/>
            <w:bottom w:val="none" w:sz="0" w:space="0" w:color="auto"/>
            <w:right w:val="none" w:sz="0" w:space="0" w:color="auto"/>
          </w:divBdr>
          <w:divsChild>
            <w:div w:id="1083453525">
              <w:marLeft w:val="0"/>
              <w:marRight w:val="0"/>
              <w:marTop w:val="0"/>
              <w:marBottom w:val="0"/>
              <w:divBdr>
                <w:top w:val="none" w:sz="0" w:space="0" w:color="auto"/>
                <w:left w:val="none" w:sz="0" w:space="0" w:color="auto"/>
                <w:bottom w:val="none" w:sz="0" w:space="0" w:color="auto"/>
                <w:right w:val="none" w:sz="0" w:space="0" w:color="auto"/>
              </w:divBdr>
              <w:divsChild>
                <w:div w:id="1766608853">
                  <w:marLeft w:val="0"/>
                  <w:marRight w:val="0"/>
                  <w:marTop w:val="0"/>
                  <w:marBottom w:val="0"/>
                  <w:divBdr>
                    <w:top w:val="none" w:sz="0" w:space="0" w:color="auto"/>
                    <w:left w:val="none" w:sz="0" w:space="0" w:color="auto"/>
                    <w:bottom w:val="none" w:sz="0" w:space="0" w:color="auto"/>
                    <w:right w:val="none" w:sz="0" w:space="0" w:color="auto"/>
                  </w:divBdr>
                  <w:divsChild>
                    <w:div w:id="508570246">
                      <w:marLeft w:val="0"/>
                      <w:marRight w:val="0"/>
                      <w:marTop w:val="0"/>
                      <w:marBottom w:val="0"/>
                      <w:divBdr>
                        <w:top w:val="none" w:sz="0" w:space="0" w:color="auto"/>
                        <w:left w:val="none" w:sz="0" w:space="0" w:color="auto"/>
                        <w:bottom w:val="none" w:sz="0" w:space="0" w:color="auto"/>
                        <w:right w:val="none" w:sz="0" w:space="0" w:color="auto"/>
                      </w:divBdr>
                    </w:div>
                  </w:divsChild>
                </w:div>
                <w:div w:id="964240976">
                  <w:marLeft w:val="0"/>
                  <w:marRight w:val="0"/>
                  <w:marTop w:val="0"/>
                  <w:marBottom w:val="0"/>
                  <w:divBdr>
                    <w:top w:val="none" w:sz="0" w:space="0" w:color="auto"/>
                    <w:left w:val="none" w:sz="0" w:space="0" w:color="auto"/>
                    <w:bottom w:val="none" w:sz="0" w:space="0" w:color="auto"/>
                    <w:right w:val="none" w:sz="0" w:space="0" w:color="auto"/>
                  </w:divBdr>
                </w:div>
                <w:div w:id="13461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9472">
      <w:bodyDiv w:val="1"/>
      <w:marLeft w:val="0"/>
      <w:marRight w:val="0"/>
      <w:marTop w:val="0"/>
      <w:marBottom w:val="0"/>
      <w:divBdr>
        <w:top w:val="none" w:sz="0" w:space="0" w:color="auto"/>
        <w:left w:val="none" w:sz="0" w:space="0" w:color="auto"/>
        <w:bottom w:val="none" w:sz="0" w:space="0" w:color="auto"/>
        <w:right w:val="none" w:sz="0" w:space="0" w:color="auto"/>
      </w:divBdr>
      <w:divsChild>
        <w:div w:id="455829050">
          <w:marLeft w:val="0"/>
          <w:marRight w:val="0"/>
          <w:marTop w:val="0"/>
          <w:marBottom w:val="0"/>
          <w:divBdr>
            <w:top w:val="none" w:sz="0" w:space="0" w:color="auto"/>
            <w:left w:val="none" w:sz="0" w:space="0" w:color="auto"/>
            <w:bottom w:val="none" w:sz="0" w:space="0" w:color="auto"/>
            <w:right w:val="none" w:sz="0" w:space="0" w:color="auto"/>
          </w:divBdr>
          <w:divsChild>
            <w:div w:id="397174138">
              <w:marLeft w:val="0"/>
              <w:marRight w:val="0"/>
              <w:marTop w:val="0"/>
              <w:marBottom w:val="0"/>
              <w:divBdr>
                <w:top w:val="none" w:sz="0" w:space="0" w:color="auto"/>
                <w:left w:val="none" w:sz="0" w:space="0" w:color="auto"/>
                <w:bottom w:val="none" w:sz="0" w:space="0" w:color="auto"/>
                <w:right w:val="none" w:sz="0" w:space="0" w:color="auto"/>
              </w:divBdr>
              <w:divsChild>
                <w:div w:id="2003196695">
                  <w:marLeft w:val="0"/>
                  <w:marRight w:val="0"/>
                  <w:marTop w:val="0"/>
                  <w:marBottom w:val="0"/>
                  <w:divBdr>
                    <w:top w:val="none" w:sz="0" w:space="0" w:color="auto"/>
                    <w:left w:val="none" w:sz="0" w:space="0" w:color="auto"/>
                    <w:bottom w:val="none" w:sz="0" w:space="0" w:color="auto"/>
                    <w:right w:val="none" w:sz="0" w:space="0" w:color="auto"/>
                  </w:divBdr>
                  <w:divsChild>
                    <w:div w:id="2096516538">
                      <w:marLeft w:val="0"/>
                      <w:marRight w:val="0"/>
                      <w:marTop w:val="0"/>
                      <w:marBottom w:val="0"/>
                      <w:divBdr>
                        <w:top w:val="none" w:sz="0" w:space="0" w:color="auto"/>
                        <w:left w:val="none" w:sz="0" w:space="0" w:color="auto"/>
                        <w:bottom w:val="none" w:sz="0" w:space="0" w:color="auto"/>
                        <w:right w:val="none" w:sz="0" w:space="0" w:color="auto"/>
                      </w:divBdr>
                      <w:divsChild>
                        <w:div w:id="1711760337">
                          <w:marLeft w:val="150"/>
                          <w:marRight w:val="150"/>
                          <w:marTop w:val="0"/>
                          <w:marBottom w:val="0"/>
                          <w:divBdr>
                            <w:top w:val="none" w:sz="0" w:space="0" w:color="auto"/>
                            <w:left w:val="none" w:sz="0" w:space="0" w:color="auto"/>
                            <w:bottom w:val="none" w:sz="0" w:space="0" w:color="auto"/>
                            <w:right w:val="none" w:sz="0" w:space="0" w:color="auto"/>
                          </w:divBdr>
                          <w:divsChild>
                            <w:div w:id="2144034652">
                              <w:marLeft w:val="0"/>
                              <w:marRight w:val="0"/>
                              <w:marTop w:val="0"/>
                              <w:marBottom w:val="0"/>
                              <w:divBdr>
                                <w:top w:val="none" w:sz="0" w:space="0" w:color="auto"/>
                                <w:left w:val="none" w:sz="0" w:space="0" w:color="auto"/>
                                <w:bottom w:val="none" w:sz="0" w:space="0" w:color="auto"/>
                                <w:right w:val="none" w:sz="0" w:space="0" w:color="auto"/>
                              </w:divBdr>
                              <w:divsChild>
                                <w:div w:id="198222221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sChild>
                                        <w:div w:id="841234775">
                                          <w:marLeft w:val="0"/>
                                          <w:marRight w:val="0"/>
                                          <w:marTop w:val="0"/>
                                          <w:marBottom w:val="0"/>
                                          <w:divBdr>
                                            <w:top w:val="none" w:sz="0" w:space="0" w:color="auto"/>
                                            <w:left w:val="none" w:sz="0" w:space="0" w:color="auto"/>
                                            <w:bottom w:val="none" w:sz="0" w:space="0" w:color="auto"/>
                                            <w:right w:val="none" w:sz="0" w:space="0" w:color="auto"/>
                                          </w:divBdr>
                                          <w:divsChild>
                                            <w:div w:id="33702891">
                                              <w:marLeft w:val="0"/>
                                              <w:marRight w:val="0"/>
                                              <w:marTop w:val="0"/>
                                              <w:marBottom w:val="0"/>
                                              <w:divBdr>
                                                <w:top w:val="none" w:sz="0" w:space="0" w:color="auto"/>
                                                <w:left w:val="none" w:sz="0" w:space="0" w:color="auto"/>
                                                <w:bottom w:val="none" w:sz="0" w:space="0" w:color="auto"/>
                                                <w:right w:val="none" w:sz="0" w:space="0" w:color="auto"/>
                                              </w:divBdr>
                                              <w:divsChild>
                                                <w:div w:id="1888376261">
                                                  <w:marLeft w:val="0"/>
                                                  <w:marRight w:val="0"/>
                                                  <w:marTop w:val="0"/>
                                                  <w:marBottom w:val="0"/>
                                                  <w:divBdr>
                                                    <w:top w:val="none" w:sz="0" w:space="0" w:color="auto"/>
                                                    <w:left w:val="none" w:sz="0" w:space="0" w:color="auto"/>
                                                    <w:bottom w:val="none" w:sz="0" w:space="0" w:color="auto"/>
                                                    <w:right w:val="none" w:sz="0" w:space="0" w:color="auto"/>
                                                  </w:divBdr>
                                                  <w:divsChild>
                                                    <w:div w:id="1247884351">
                                                      <w:marLeft w:val="0"/>
                                                      <w:marRight w:val="0"/>
                                                      <w:marTop w:val="0"/>
                                                      <w:marBottom w:val="300"/>
                                                      <w:divBdr>
                                                        <w:top w:val="none" w:sz="0" w:space="0" w:color="auto"/>
                                                        <w:left w:val="none" w:sz="0" w:space="0" w:color="auto"/>
                                                        <w:bottom w:val="none" w:sz="0" w:space="0" w:color="auto"/>
                                                        <w:right w:val="none" w:sz="0" w:space="0" w:color="auto"/>
                                                      </w:divBdr>
                                                      <w:divsChild>
                                                        <w:div w:id="1727995881">
                                                          <w:marLeft w:val="0"/>
                                                          <w:marRight w:val="0"/>
                                                          <w:marTop w:val="0"/>
                                                          <w:marBottom w:val="0"/>
                                                          <w:divBdr>
                                                            <w:top w:val="none" w:sz="0" w:space="0" w:color="auto"/>
                                                            <w:left w:val="none" w:sz="0" w:space="0" w:color="auto"/>
                                                            <w:bottom w:val="none" w:sz="0" w:space="0" w:color="auto"/>
                                                            <w:right w:val="none" w:sz="0" w:space="0" w:color="auto"/>
                                                          </w:divBdr>
                                                          <w:divsChild>
                                                            <w:div w:id="857279521">
                                                              <w:marLeft w:val="0"/>
                                                              <w:marRight w:val="0"/>
                                                              <w:marTop w:val="0"/>
                                                              <w:marBottom w:val="0"/>
                                                              <w:divBdr>
                                                                <w:top w:val="none" w:sz="0" w:space="0" w:color="auto"/>
                                                                <w:left w:val="none" w:sz="0" w:space="0" w:color="auto"/>
                                                                <w:bottom w:val="none" w:sz="0" w:space="0" w:color="auto"/>
                                                                <w:right w:val="none" w:sz="0" w:space="0" w:color="auto"/>
                                                              </w:divBdr>
                                                              <w:divsChild>
                                                                <w:div w:id="1174690377">
                                                                  <w:marLeft w:val="0"/>
                                                                  <w:marRight w:val="0"/>
                                                                  <w:marTop w:val="0"/>
                                                                  <w:marBottom w:val="0"/>
                                                                  <w:divBdr>
                                                                    <w:top w:val="none" w:sz="0" w:space="0" w:color="auto"/>
                                                                    <w:left w:val="none" w:sz="0" w:space="0" w:color="auto"/>
                                                                    <w:bottom w:val="none" w:sz="0" w:space="0" w:color="auto"/>
                                                                    <w:right w:val="none" w:sz="0" w:space="0" w:color="auto"/>
                                                                  </w:divBdr>
                                                                  <w:divsChild>
                                                                    <w:div w:id="5391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9695532">
      <w:bodyDiv w:val="1"/>
      <w:marLeft w:val="0"/>
      <w:marRight w:val="0"/>
      <w:marTop w:val="0"/>
      <w:marBottom w:val="0"/>
      <w:divBdr>
        <w:top w:val="none" w:sz="0" w:space="0" w:color="auto"/>
        <w:left w:val="none" w:sz="0" w:space="0" w:color="auto"/>
        <w:bottom w:val="none" w:sz="0" w:space="0" w:color="auto"/>
        <w:right w:val="none" w:sz="0" w:space="0" w:color="auto"/>
      </w:divBdr>
    </w:div>
    <w:div w:id="18805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wp.gov.uk/file/790188/download/TPP%2520Query%2520Template.docx" TargetMode="External"/><Relationship Id="rId13" Type="http://schemas.openxmlformats.org/officeDocument/2006/relationships/hyperlink" Target="https://www.gov.uk/check-state-pension" TargetMode="External"/><Relationship Id="rId18" Type="http://schemas.openxmlformats.org/officeDocument/2006/relationships/hyperlink" Target="http://news.dwp.gov.uk/dwplz/lz.aspx?p1=MZhDU2NTM4OFMyODE0OjIyNUJBMzlBQUNCNjA5NTYyNDQ1ODk3RkVBMTVFQTk5-&amp;CC=&amp;w=72858" TargetMode="External"/><Relationship Id="rId3" Type="http://schemas.openxmlformats.org/officeDocument/2006/relationships/styles" Target="styles.xml"/><Relationship Id="rId21" Type="http://schemas.openxmlformats.org/officeDocument/2006/relationships/hyperlink" Target="http://news.dwp.gov.uk/dwplz/lz.aspx?p1=MZhDU2NTM4OFMyODE0OjIyNUJBMzlBQUNCNjA5NTYyNDQ1ODk3RkVBMTVFQTk5-&amp;CC=&amp;w=72861" TargetMode="External"/><Relationship Id="rId7" Type="http://schemas.openxmlformats.org/officeDocument/2006/relationships/hyperlink" Target="http://news.dwp.gov.uk/dwplz/lz.aspx?p1=MZhDU2NTM4OFMyODE0OjIyNUJBMzlBQUNCNjA5NTYyNDQ1ODk3RkVBMTVFQTk5-&amp;CC=&amp;w=72857" TargetMode="External"/><Relationship Id="rId12" Type="http://schemas.openxmlformats.org/officeDocument/2006/relationships/hyperlink" Target="https://dwpdigital.blog.gov.uk/2020/07/17/designing-to-improve-a-live-pension-service/" TargetMode="External"/><Relationship Id="rId17" Type="http://schemas.openxmlformats.org/officeDocument/2006/relationships/hyperlink" Target="https://www.gov.uk/government/news/thousands-to-benefit-from-high-quality-community-based-english-language-learning" TargetMode="External"/><Relationship Id="rId2" Type="http://schemas.openxmlformats.org/officeDocument/2006/relationships/numbering" Target="numbering.xml"/><Relationship Id="rId16" Type="http://schemas.openxmlformats.org/officeDocument/2006/relationships/hyperlink" Target="https://www.gov.uk/government/news/home-office-minister-commends-scottish-charitys-work-supporting-eu-settlement-scheme" TargetMode="External"/><Relationship Id="rId20" Type="http://schemas.openxmlformats.org/officeDocument/2006/relationships/hyperlink" Target="http://news.dwp.gov.uk/dwplz/lz.aspx?p1=MZhDU2NTM4OFMyODE0OjIyNUJBMzlBQUNCNjA5NTYyNDQ1ODk3RkVBMTVFQTk5-&amp;CC=&amp;w=72871"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gov.uk/government/news/new-online-service-to-improve-lasting-power-of-attorne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news/11-billion-boost-for-taxpayers-facing-difficulty-due-to-coronavirus-covid-19" TargetMode="External"/><Relationship Id="rId23" Type="http://schemas.openxmlformats.org/officeDocument/2006/relationships/fontTable" Target="fontTable.xml"/><Relationship Id="rId10" Type="http://schemas.openxmlformats.org/officeDocument/2006/relationships/hyperlink" Target="https://www.gov.uk/government/publications/how-the-deductions-from-benefit-scheme-works-a-handbook-for-creditors/universal-credit-third-party-payments-creditor-and-supplier-handbook" TargetMode="External"/><Relationship Id="rId19" Type="http://schemas.openxmlformats.org/officeDocument/2006/relationships/hyperlink" Target="http://news.dwp.gov.uk/dwplz/lz.aspx?p1=MZhDU2NTM4OFMyODE0OjIyNUJBMzlBQUNCNjA5NTYyNDQ1ODk3RkVBMTVFQTk5-&amp;CC=&amp;w=72859" TargetMode="External"/><Relationship Id="rId4" Type="http://schemas.openxmlformats.org/officeDocument/2006/relationships/settings" Target="settings.xml"/><Relationship Id="rId9" Type="http://schemas.openxmlformats.org/officeDocument/2006/relationships/hyperlink" Target="https://www.gov.uk/government/publications/how-the-deductions-from-benefit-scheme-works-a-handbook-for-creditors" TargetMode="External"/><Relationship Id="rId14" Type="http://schemas.openxmlformats.org/officeDocument/2006/relationships/hyperlink" Target="https://www.gov.uk/government/news/government-launches-health-and-care-visa-to-ensure-uk-health-and-care-services-have-access-to-the-best-global-talent" TargetMode="External"/><Relationship Id="rId22" Type="http://schemas.openxmlformats.org/officeDocument/2006/relationships/hyperlink" Target="https://www.gov.uk/government/news/disabled-peoples-organisations-dpos-forum-launches-this-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0854-969E-4879-A41F-E947EFFA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9C57C78F</Template>
  <TotalTime>69</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 Rehana DWP DWP NATIONAL PARTNERSHIP TEAM</dc:creator>
  <cp:keywords/>
  <dc:description/>
  <cp:lastModifiedBy>Akram Rehana DWP DWP NATIONAL PARTNERSHIP TEAM</cp:lastModifiedBy>
  <cp:revision>7</cp:revision>
  <dcterms:created xsi:type="dcterms:W3CDTF">2020-07-28T14:51:00Z</dcterms:created>
  <dcterms:modified xsi:type="dcterms:W3CDTF">2020-07-29T08:09:00Z</dcterms:modified>
</cp:coreProperties>
</file>